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FF1F" w14:textId="77777777" w:rsidR="00162EC2" w:rsidRDefault="00162EC2" w:rsidP="00162EC2">
      <w:pPr>
        <w:spacing w:after="0"/>
        <w:rPr>
          <w:sz w:val="36"/>
          <w:szCs w:val="36"/>
        </w:rPr>
      </w:pPr>
    </w:p>
    <w:p w14:paraId="2DD64265" w14:textId="77777777" w:rsidR="00162EC2" w:rsidRDefault="00162EC2" w:rsidP="00162EC2">
      <w:pPr>
        <w:spacing w:after="0"/>
        <w:rPr>
          <w:sz w:val="36"/>
          <w:szCs w:val="36"/>
        </w:rPr>
      </w:pPr>
    </w:p>
    <w:p w14:paraId="0FBDF988" w14:textId="77777777" w:rsidR="00162EC2" w:rsidRDefault="00162EC2" w:rsidP="00162EC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BCF6A" wp14:editId="0310D7F9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FED" w14:textId="77777777" w:rsidR="00162EC2" w:rsidRPr="00C82C3F" w:rsidRDefault="00162EC2" w:rsidP="00162EC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2161EE5B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4501E8EF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7551E46D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BCF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A37FFED" w14:textId="77777777" w:rsidR="00162EC2" w:rsidRPr="00C82C3F" w:rsidRDefault="00162EC2" w:rsidP="00162EC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2161EE5B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4501E8EF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7551E46D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 wp14:anchorId="383A235B" wp14:editId="296B20DF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A8BE9" w14:textId="6BC57BFF" w:rsidR="00162EC2" w:rsidRDefault="00F415F1" w:rsidP="00162EC2">
      <w:pPr>
        <w:spacing w:after="0"/>
      </w:pPr>
      <w:r>
        <w:t>Board of Fire Commissioners – Minutes from May 14, 2024</w:t>
      </w:r>
    </w:p>
    <w:p w14:paraId="43761148" w14:textId="77777777" w:rsidR="00162EC2" w:rsidRDefault="00162EC2" w:rsidP="00162EC2">
      <w:pPr>
        <w:spacing w:after="0"/>
      </w:pPr>
    </w:p>
    <w:p w14:paraId="0A0C637D" w14:textId="2EB961F7" w:rsidR="00162EC2" w:rsidRDefault="00162EC2" w:rsidP="00243A9A">
      <w:pPr>
        <w:spacing w:after="0"/>
      </w:pPr>
      <w:r>
        <w:t xml:space="preserve">Present:  </w:t>
      </w:r>
      <w:r>
        <w:tab/>
        <w:t xml:space="preserve">Dave Perry, </w:t>
      </w:r>
      <w:r w:rsidR="004231F5">
        <w:t>J</w:t>
      </w:r>
      <w:r w:rsidR="00FB7ED9">
        <w:t>im Lyon</w:t>
      </w:r>
      <w:r w:rsidR="004231F5">
        <w:t>, Jeff Burnham, Ernest Wood, Rob Stilwell, sue Wood</w:t>
      </w:r>
    </w:p>
    <w:p w14:paraId="467BEA97" w14:textId="77777777" w:rsidR="00FB7ED9" w:rsidRDefault="00FB7ED9" w:rsidP="00243A9A">
      <w:pPr>
        <w:spacing w:after="0"/>
      </w:pPr>
    </w:p>
    <w:p w14:paraId="2524FF79" w14:textId="6798ADA1" w:rsidR="00FB7ED9" w:rsidRDefault="00FB7ED9" w:rsidP="00243A9A">
      <w:pPr>
        <w:spacing w:after="0"/>
      </w:pPr>
      <w:r>
        <w:t>Absent:</w:t>
      </w:r>
      <w:r>
        <w:tab/>
      </w:r>
      <w:r>
        <w:tab/>
      </w:r>
      <w:r w:rsidR="004231F5">
        <w:t>Carl Pitts</w:t>
      </w:r>
    </w:p>
    <w:p w14:paraId="0334C606" w14:textId="77777777" w:rsidR="00FB7ED9" w:rsidRDefault="00FB7ED9" w:rsidP="00243A9A">
      <w:pPr>
        <w:spacing w:after="0"/>
      </w:pPr>
    </w:p>
    <w:p w14:paraId="27253852" w14:textId="54B58707" w:rsidR="00FB7ED9" w:rsidRDefault="00FB7ED9" w:rsidP="00243A9A">
      <w:pPr>
        <w:spacing w:after="0"/>
      </w:pPr>
      <w:r>
        <w:t>Guest:</w:t>
      </w:r>
      <w:r>
        <w:tab/>
      </w:r>
      <w:r>
        <w:tab/>
        <w:t xml:space="preserve">Steve Parker, </w:t>
      </w:r>
      <w:r w:rsidR="00724BF8">
        <w:t>Ben Wood, Greg Crump, Ashley and Rick Eakins, Peggy Burnham</w:t>
      </w:r>
    </w:p>
    <w:p w14:paraId="185177DF" w14:textId="77777777" w:rsidR="00162EC2" w:rsidRDefault="00162EC2" w:rsidP="00162EC2">
      <w:pPr>
        <w:spacing w:after="0"/>
      </w:pPr>
    </w:p>
    <w:p w14:paraId="6E36937F" w14:textId="4E62FA4D" w:rsidR="00AE4557" w:rsidRDefault="00FB7ED9" w:rsidP="00F415F1">
      <w:pPr>
        <w:spacing w:after="0"/>
      </w:pPr>
      <w:proofErr w:type="gramStart"/>
      <w:r>
        <w:t>Chairman</w:t>
      </w:r>
      <w:proofErr w:type="gramEnd"/>
      <w:r>
        <w:t xml:space="preserve"> Dave Perry call</w:t>
      </w:r>
      <w:r w:rsidR="00162EC2">
        <w:t>ed the meeting to ord</w:t>
      </w:r>
      <w:r w:rsidR="00EE5E8A">
        <w:t xml:space="preserve">er </w:t>
      </w:r>
      <w:r>
        <w:t xml:space="preserve">at 7:00 p.m. </w:t>
      </w:r>
      <w:r w:rsidR="00EE5E8A">
        <w:t>followed by the Pledge of Allegiance.</w:t>
      </w:r>
      <w:r w:rsidR="00481920">
        <w:t xml:space="preserve">  </w:t>
      </w:r>
    </w:p>
    <w:p w14:paraId="40C5A730" w14:textId="77777777" w:rsidR="00D2652A" w:rsidRDefault="00D2652A" w:rsidP="00F415F1">
      <w:pPr>
        <w:spacing w:after="0"/>
      </w:pPr>
    </w:p>
    <w:p w14:paraId="4C8AC74F" w14:textId="2CD0CCC0" w:rsidR="00D2652A" w:rsidRDefault="00D2652A" w:rsidP="00F415F1">
      <w:pPr>
        <w:spacing w:after="0"/>
      </w:pPr>
      <w:r>
        <w:t>Rob Stilwell (Ernest Wood) moved to approve the agenda.  All in favor; motion carried.</w:t>
      </w:r>
    </w:p>
    <w:p w14:paraId="2DED499F" w14:textId="77777777" w:rsidR="00D2652A" w:rsidRDefault="00D2652A" w:rsidP="00F415F1">
      <w:pPr>
        <w:spacing w:after="0"/>
      </w:pPr>
    </w:p>
    <w:p w14:paraId="1A41BEB2" w14:textId="7C8193B1" w:rsidR="00D2652A" w:rsidRDefault="00D2652A" w:rsidP="00F415F1">
      <w:pPr>
        <w:spacing w:after="0"/>
      </w:pPr>
      <w:r>
        <w:t>Rob Stilwell (Jeff Burnham) moved to approve the minutes as presented.  All in favor; motion carried.</w:t>
      </w:r>
    </w:p>
    <w:p w14:paraId="6C8765F7" w14:textId="77777777" w:rsidR="00DD34B7" w:rsidRDefault="00DD34B7" w:rsidP="00F415F1">
      <w:pPr>
        <w:spacing w:after="0"/>
      </w:pPr>
    </w:p>
    <w:p w14:paraId="6B183B55" w14:textId="2E03E638" w:rsidR="00DD34B7" w:rsidRDefault="00C17623" w:rsidP="00F415F1">
      <w:pPr>
        <w:spacing w:after="0"/>
      </w:pPr>
      <w:r>
        <w:t xml:space="preserve">The following claims </w:t>
      </w:r>
      <w:proofErr w:type="gramStart"/>
      <w:r>
        <w:t>were presented</w:t>
      </w:r>
      <w:proofErr w:type="gramEnd"/>
      <w:r>
        <w:t xml:space="preserve"> for payment:</w:t>
      </w:r>
    </w:p>
    <w:p w14:paraId="33C3456C" w14:textId="77777777" w:rsidR="00C17623" w:rsidRDefault="00C17623" w:rsidP="00F415F1">
      <w:pPr>
        <w:spacing w:after="0"/>
      </w:pPr>
    </w:p>
    <w:p w14:paraId="0A6B3CA7" w14:textId="68FD1E99" w:rsidR="00C17623" w:rsidRDefault="00C17623" w:rsidP="00C17623">
      <w:pPr>
        <w:pStyle w:val="ListParagraph"/>
        <w:numPr>
          <w:ilvl w:val="0"/>
          <w:numId w:val="19"/>
        </w:numPr>
        <w:spacing w:after="0"/>
      </w:pPr>
      <w:r>
        <w:t>Community Bank</w:t>
      </w:r>
      <w:r>
        <w:tab/>
      </w:r>
      <w:r>
        <w:tab/>
        <w:t>Service Charge</w:t>
      </w:r>
      <w:r>
        <w:tab/>
      </w:r>
      <w:r>
        <w:tab/>
      </w:r>
      <w:r>
        <w:tab/>
        <w:t>$2.00</w:t>
      </w:r>
    </w:p>
    <w:p w14:paraId="7C3FF813" w14:textId="47F907F0" w:rsidR="00C17623" w:rsidRDefault="00C17623" w:rsidP="00C17623">
      <w:pPr>
        <w:pStyle w:val="ListParagraph"/>
        <w:numPr>
          <w:ilvl w:val="0"/>
          <w:numId w:val="19"/>
        </w:numPr>
        <w:spacing w:after="0"/>
      </w:pPr>
      <w:r>
        <w:t>National Grid</w:t>
      </w:r>
      <w:r>
        <w:tab/>
      </w:r>
      <w:r>
        <w:tab/>
      </w:r>
      <w:r>
        <w:tab/>
        <w:t>Electricity</w:t>
      </w:r>
      <w:r>
        <w:tab/>
      </w:r>
      <w:r>
        <w:tab/>
      </w:r>
      <w:r>
        <w:tab/>
        <w:t>$245.80</w:t>
      </w:r>
    </w:p>
    <w:p w14:paraId="51981DAB" w14:textId="0F41FE1E" w:rsidR="00C17623" w:rsidRDefault="00C17623" w:rsidP="00C17623">
      <w:pPr>
        <w:pStyle w:val="ListParagraph"/>
        <w:numPr>
          <w:ilvl w:val="0"/>
          <w:numId w:val="19"/>
        </w:numPr>
        <w:spacing w:after="0"/>
      </w:pPr>
      <w:r>
        <w:t>North Country This Week</w:t>
      </w:r>
      <w:r>
        <w:tab/>
        <w:t>legal notices</w:t>
      </w:r>
      <w:r>
        <w:tab/>
      </w:r>
      <w:r>
        <w:tab/>
      </w:r>
      <w:r>
        <w:tab/>
        <w:t>$149.53</w:t>
      </w:r>
    </w:p>
    <w:p w14:paraId="3273342E" w14:textId="52652C6A" w:rsidR="00C17623" w:rsidRDefault="00C17623" w:rsidP="00C17623">
      <w:pPr>
        <w:pStyle w:val="ListParagraph"/>
        <w:numPr>
          <w:ilvl w:val="0"/>
          <w:numId w:val="19"/>
        </w:numPr>
        <w:spacing w:after="0"/>
      </w:pPr>
      <w:r>
        <w:t>Ferrellgas</w:t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  <w:t>$1084.06</w:t>
      </w:r>
    </w:p>
    <w:p w14:paraId="7282DBCA" w14:textId="3607E719" w:rsidR="00C17623" w:rsidRDefault="00ED35DF" w:rsidP="00C17623">
      <w:pPr>
        <w:pStyle w:val="ListParagraph"/>
        <w:numPr>
          <w:ilvl w:val="0"/>
          <w:numId w:val="19"/>
        </w:numPr>
        <w:spacing w:after="0"/>
      </w:pPr>
      <w:r>
        <w:t>James Lyon</w:t>
      </w:r>
      <w:r>
        <w:tab/>
      </w:r>
      <w:r>
        <w:tab/>
      </w:r>
      <w:r>
        <w:tab/>
        <w:t>Treasurer duties</w:t>
      </w:r>
      <w:r>
        <w:tab/>
      </w:r>
      <w:r>
        <w:tab/>
        <w:t>$100.00</w:t>
      </w:r>
    </w:p>
    <w:p w14:paraId="0141C984" w14:textId="4A83A69B" w:rsidR="00ED35DF" w:rsidRDefault="00A2026A" w:rsidP="00C17623">
      <w:pPr>
        <w:pStyle w:val="ListParagraph"/>
        <w:numPr>
          <w:ilvl w:val="0"/>
          <w:numId w:val="19"/>
        </w:numPr>
        <w:spacing w:after="0"/>
      </w:pPr>
      <w:r>
        <w:t>McNeil &amp; Company</w:t>
      </w:r>
      <w:r>
        <w:tab/>
      </w:r>
      <w:r>
        <w:tab/>
        <w:t>insurance</w:t>
      </w:r>
      <w:r>
        <w:tab/>
      </w:r>
      <w:r>
        <w:tab/>
      </w:r>
      <w:r>
        <w:tab/>
        <w:t>$1482.50 **</w:t>
      </w:r>
    </w:p>
    <w:p w14:paraId="5E5925C0" w14:textId="47419B14" w:rsidR="00A2026A" w:rsidRDefault="00A2026A" w:rsidP="00C17623">
      <w:pPr>
        <w:pStyle w:val="ListParagraph"/>
        <w:numPr>
          <w:ilvl w:val="0"/>
          <w:numId w:val="19"/>
        </w:numPr>
        <w:spacing w:after="0"/>
      </w:pPr>
      <w:r>
        <w:t>Charter Communications</w:t>
      </w:r>
      <w:r>
        <w:tab/>
        <w:t>Internet/Phone</w:t>
      </w:r>
      <w:r>
        <w:tab/>
      </w:r>
      <w:r>
        <w:tab/>
      </w:r>
      <w:r>
        <w:tab/>
        <w:t>$139.98</w:t>
      </w:r>
    </w:p>
    <w:p w14:paraId="502E4EA9" w14:textId="094D024D" w:rsidR="00A2026A" w:rsidRDefault="00A2026A" w:rsidP="00C17623">
      <w:pPr>
        <w:pStyle w:val="ListParagraph"/>
        <w:numPr>
          <w:ilvl w:val="0"/>
          <w:numId w:val="19"/>
        </w:numPr>
        <w:spacing w:after="0"/>
      </w:pPr>
      <w:r>
        <w:t>Community Bank</w:t>
      </w:r>
      <w:r>
        <w:tab/>
      </w:r>
      <w:r>
        <w:tab/>
        <w:t>Service Charge</w:t>
      </w:r>
      <w:r>
        <w:tab/>
      </w:r>
      <w:r>
        <w:tab/>
      </w:r>
      <w:r>
        <w:tab/>
        <w:t>$2.00</w:t>
      </w:r>
    </w:p>
    <w:p w14:paraId="67F1CC83" w14:textId="24DC679B" w:rsidR="00CF6A0A" w:rsidRDefault="00A2026A" w:rsidP="00593209">
      <w:pPr>
        <w:pStyle w:val="ListParagraph"/>
        <w:numPr>
          <w:ilvl w:val="0"/>
          <w:numId w:val="19"/>
        </w:numPr>
        <w:spacing w:after="0"/>
      </w:pPr>
      <w:r>
        <w:t xml:space="preserve">Transfer </w:t>
      </w:r>
      <w:r w:rsidR="00593209">
        <w:t>to FLBP Checking</w:t>
      </w:r>
      <w:r w:rsidR="00593209">
        <w:tab/>
        <w:t>from tax levy</w:t>
      </w:r>
      <w:r w:rsidR="00593209">
        <w:tab/>
      </w:r>
      <w:r w:rsidR="00593209">
        <w:tab/>
      </w:r>
      <w:r w:rsidR="00593209">
        <w:tab/>
        <w:t>$109,750.00</w:t>
      </w:r>
    </w:p>
    <w:p w14:paraId="501BD611" w14:textId="200A465C" w:rsidR="00CF6A0A" w:rsidRDefault="00CF6A0A" w:rsidP="00CF6A0A">
      <w:pPr>
        <w:spacing w:after="0"/>
      </w:pPr>
      <w:r>
        <w:t>**  Note:  this was to replace a lost check</w:t>
      </w:r>
    </w:p>
    <w:p w14:paraId="5E78D73C" w14:textId="39A80571" w:rsidR="00CF6A0A" w:rsidRDefault="00CF6A0A" w:rsidP="00CF6A0A">
      <w:pPr>
        <w:spacing w:after="0"/>
      </w:pPr>
      <w:r>
        <w:t>Ernest Wood (Rob Stilwell) moved to approve payment of presented claims from the General Fund.  All in favor; motion carried.</w:t>
      </w:r>
    </w:p>
    <w:p w14:paraId="6C28332E" w14:textId="77777777" w:rsidR="00CF6A0A" w:rsidRDefault="00CF6A0A" w:rsidP="00CF6A0A">
      <w:pPr>
        <w:spacing w:after="0"/>
      </w:pPr>
    </w:p>
    <w:p w14:paraId="07F22A5E" w14:textId="3D26D4C9" w:rsidR="00CF6A0A" w:rsidRDefault="00CF6A0A" w:rsidP="00CF6A0A">
      <w:pPr>
        <w:spacing w:after="0"/>
      </w:pPr>
      <w:r>
        <w:t xml:space="preserve">The following claims </w:t>
      </w:r>
      <w:proofErr w:type="gramStart"/>
      <w:r>
        <w:t>were presented</w:t>
      </w:r>
      <w:proofErr w:type="gramEnd"/>
      <w:r>
        <w:t xml:space="preserve"> f</w:t>
      </w:r>
      <w:r w:rsidR="00CA7C68">
        <w:t>or</w:t>
      </w:r>
      <w:r>
        <w:t xml:space="preserve"> payment in the </w:t>
      </w:r>
      <w:r w:rsidR="00CA7C68">
        <w:t>FLBP account:</w:t>
      </w:r>
    </w:p>
    <w:p w14:paraId="3676DE89" w14:textId="32A910E5" w:rsidR="00CA7C68" w:rsidRDefault="00CA7C68" w:rsidP="00CA7C68">
      <w:pPr>
        <w:pStyle w:val="ListParagraph"/>
        <w:numPr>
          <w:ilvl w:val="0"/>
          <w:numId w:val="20"/>
        </w:numPr>
        <w:spacing w:after="0"/>
      </w:pPr>
      <w:r>
        <w:lastRenderedPageBreak/>
        <w:t>Community Bank</w:t>
      </w:r>
      <w:r>
        <w:tab/>
      </w:r>
      <w:r>
        <w:tab/>
        <w:t>Service fee</w:t>
      </w:r>
      <w:r>
        <w:tab/>
      </w:r>
      <w:r>
        <w:tab/>
      </w:r>
      <w:r>
        <w:tab/>
        <w:t>$2.00</w:t>
      </w:r>
    </w:p>
    <w:p w14:paraId="034591E7" w14:textId="3B70BEA4" w:rsidR="00CA7C68" w:rsidRDefault="00CA7C68" w:rsidP="00CA7C68">
      <w:pPr>
        <w:pStyle w:val="ListParagraph"/>
        <w:numPr>
          <w:ilvl w:val="0"/>
          <w:numId w:val="20"/>
        </w:numPr>
        <w:spacing w:after="0"/>
      </w:pPr>
      <w:r>
        <w:t>Dave Perry</w:t>
      </w:r>
      <w:r>
        <w:tab/>
      </w:r>
      <w:r>
        <w:tab/>
      </w:r>
      <w:r>
        <w:tab/>
        <w:t>filing fee/mailing</w:t>
      </w:r>
      <w:r>
        <w:tab/>
      </w:r>
      <w:r>
        <w:tab/>
        <w:t>$79.98</w:t>
      </w:r>
    </w:p>
    <w:p w14:paraId="2D55DC93" w14:textId="32AFA276" w:rsidR="00CA7C68" w:rsidRDefault="00CA7C68" w:rsidP="00CA7C68">
      <w:pPr>
        <w:pStyle w:val="ListParagraph"/>
        <w:numPr>
          <w:ilvl w:val="0"/>
          <w:numId w:val="20"/>
        </w:numPr>
        <w:spacing w:after="0"/>
      </w:pPr>
      <w:r>
        <w:t>LaBelle Associates</w:t>
      </w:r>
      <w:r>
        <w:tab/>
      </w:r>
      <w:r>
        <w:tab/>
        <w:t>Architect design</w:t>
      </w:r>
      <w:r>
        <w:tab/>
      </w:r>
      <w:r>
        <w:tab/>
        <w:t>$3016.00</w:t>
      </w:r>
    </w:p>
    <w:p w14:paraId="4E7A3342" w14:textId="77777777" w:rsidR="00CA7C68" w:rsidRDefault="00CA7C68" w:rsidP="00CA7C68">
      <w:pPr>
        <w:spacing w:after="0"/>
      </w:pPr>
    </w:p>
    <w:p w14:paraId="12B919D6" w14:textId="68E57000" w:rsidR="00CA7C68" w:rsidRDefault="00CA7C68" w:rsidP="00CA7C68">
      <w:pPr>
        <w:spacing w:after="0"/>
      </w:pPr>
      <w:r>
        <w:t>Ernest Wood (Rob Stilwell) moved to approve payment of presented claims from the FLBP.  All in favor; motion carried.</w:t>
      </w:r>
    </w:p>
    <w:p w14:paraId="2B6C1A88" w14:textId="77777777" w:rsidR="00CA7C68" w:rsidRDefault="00CA7C68" w:rsidP="00CA7C68">
      <w:pPr>
        <w:spacing w:after="0"/>
      </w:pPr>
    </w:p>
    <w:p w14:paraId="2FA176B8" w14:textId="7B8D599D" w:rsidR="00CA7C68" w:rsidRDefault="00CA7C68" w:rsidP="00CA7C68">
      <w:pPr>
        <w:spacing w:after="0"/>
      </w:pPr>
      <w:r>
        <w:rPr>
          <w:u w:val="single"/>
        </w:rPr>
        <w:t>Financial Report</w:t>
      </w:r>
      <w:r>
        <w:t xml:space="preserve"> </w:t>
      </w:r>
      <w:r w:rsidR="00494D0A">
        <w:t>–</w:t>
      </w:r>
      <w:r>
        <w:t xml:space="preserve"> </w:t>
      </w:r>
      <w:r w:rsidR="00494D0A">
        <w:t xml:space="preserve">The following balances </w:t>
      </w:r>
      <w:proofErr w:type="gramStart"/>
      <w:r w:rsidR="00494D0A">
        <w:t>were reported</w:t>
      </w:r>
      <w:proofErr w:type="gramEnd"/>
      <w:r w:rsidR="00494D0A">
        <w:t>:</w:t>
      </w:r>
    </w:p>
    <w:p w14:paraId="24FE39F7" w14:textId="77777777" w:rsidR="00494D0A" w:rsidRDefault="00494D0A" w:rsidP="00CA7C68">
      <w:pPr>
        <w:spacing w:after="0"/>
      </w:pPr>
    </w:p>
    <w:p w14:paraId="20DE34D7" w14:textId="4BDB597D" w:rsidR="00494D0A" w:rsidRDefault="00494D0A" w:rsidP="00494D0A">
      <w:pPr>
        <w:pStyle w:val="ListParagraph"/>
        <w:numPr>
          <w:ilvl w:val="0"/>
          <w:numId w:val="21"/>
        </w:numPr>
        <w:spacing w:after="0"/>
      </w:pPr>
      <w:r>
        <w:t>General Checking</w:t>
      </w:r>
      <w:r>
        <w:tab/>
      </w:r>
      <w:r>
        <w:tab/>
      </w:r>
      <w:r>
        <w:tab/>
        <w:t>$101,081.94</w:t>
      </w:r>
    </w:p>
    <w:p w14:paraId="0C1FD07D" w14:textId="36F4B4D0" w:rsidR="00494D0A" w:rsidRDefault="00494D0A" w:rsidP="00494D0A">
      <w:pPr>
        <w:pStyle w:val="ListParagraph"/>
        <w:numPr>
          <w:ilvl w:val="0"/>
          <w:numId w:val="21"/>
        </w:numPr>
        <w:spacing w:after="0"/>
      </w:pPr>
      <w:r>
        <w:t>FLBP</w:t>
      </w:r>
      <w:r>
        <w:tab/>
      </w:r>
      <w:r>
        <w:tab/>
      </w:r>
      <w:r>
        <w:tab/>
      </w:r>
      <w:r>
        <w:tab/>
      </w:r>
      <w:r>
        <w:tab/>
        <w:t>$130,283.50</w:t>
      </w:r>
    </w:p>
    <w:p w14:paraId="1AA46B35" w14:textId="129DF1BC" w:rsidR="00494D0A" w:rsidRDefault="00494D0A" w:rsidP="00494D0A">
      <w:pPr>
        <w:pStyle w:val="ListParagraph"/>
        <w:numPr>
          <w:ilvl w:val="0"/>
          <w:numId w:val="21"/>
        </w:numPr>
        <w:spacing w:after="0"/>
      </w:pPr>
      <w:r>
        <w:t>Petty Cash</w:t>
      </w:r>
      <w:r>
        <w:tab/>
      </w:r>
      <w:r>
        <w:tab/>
      </w:r>
      <w:r>
        <w:tab/>
      </w:r>
      <w:r>
        <w:tab/>
        <w:t>$144.47</w:t>
      </w:r>
    </w:p>
    <w:p w14:paraId="13B90656" w14:textId="20B0D620" w:rsidR="00494D0A" w:rsidRDefault="00494D0A" w:rsidP="00494D0A">
      <w:pPr>
        <w:pStyle w:val="ListParagraph"/>
        <w:numPr>
          <w:ilvl w:val="0"/>
          <w:numId w:val="21"/>
        </w:numPr>
        <w:spacing w:after="0"/>
      </w:pPr>
      <w:r>
        <w:t>Capital Reserve</w:t>
      </w:r>
      <w:r>
        <w:tab/>
      </w:r>
      <w:r>
        <w:tab/>
      </w:r>
      <w:r>
        <w:tab/>
      </w:r>
      <w:r>
        <w:tab/>
        <w:t>$62,631.66</w:t>
      </w:r>
    </w:p>
    <w:p w14:paraId="6FA8373F" w14:textId="3E73867E" w:rsidR="00494D0A" w:rsidRDefault="00494D0A" w:rsidP="00494D0A">
      <w:pPr>
        <w:pStyle w:val="ListParagraph"/>
        <w:numPr>
          <w:ilvl w:val="0"/>
          <w:numId w:val="21"/>
        </w:numPr>
        <w:spacing w:after="0"/>
      </w:pPr>
      <w:r>
        <w:t>Equipment Reserve</w:t>
      </w:r>
      <w:r>
        <w:tab/>
      </w:r>
      <w:r>
        <w:tab/>
      </w:r>
      <w:r>
        <w:tab/>
        <w:t>$18,453.65</w:t>
      </w:r>
    </w:p>
    <w:p w14:paraId="5BCD30B8" w14:textId="77777777" w:rsidR="005C1DB8" w:rsidRDefault="005C1DB8" w:rsidP="00494D0A">
      <w:pPr>
        <w:pStyle w:val="ListParagraph"/>
        <w:numPr>
          <w:ilvl w:val="0"/>
          <w:numId w:val="21"/>
        </w:numPr>
        <w:spacing w:after="0"/>
      </w:pPr>
    </w:p>
    <w:p w14:paraId="1631D7DB" w14:textId="15865AC8" w:rsidR="005C1DB8" w:rsidRDefault="00494D0A" w:rsidP="00494D0A">
      <w:pPr>
        <w:spacing w:after="0"/>
      </w:pPr>
      <w:r>
        <w:t xml:space="preserve">Treasurer Lyon suggested that we </w:t>
      </w:r>
      <w:proofErr w:type="gramStart"/>
      <w:r>
        <w:t>look into</w:t>
      </w:r>
      <w:proofErr w:type="gramEnd"/>
      <w:r>
        <w:t xml:space="preserve"> different options and interest rates</w:t>
      </w:r>
      <w:r w:rsidR="005C1DB8">
        <w:t xml:space="preserve"> for the funds.  He will meet with the bank on this.  Rob Stilwell (Ernest Wood) moved to accept the financial report.  All in favor; motion carried.</w:t>
      </w:r>
    </w:p>
    <w:p w14:paraId="0C736B3E" w14:textId="77777777" w:rsidR="005C1DB8" w:rsidRDefault="005C1DB8" w:rsidP="00494D0A">
      <w:pPr>
        <w:spacing w:after="0"/>
      </w:pPr>
    </w:p>
    <w:p w14:paraId="077039C5" w14:textId="277B28F7" w:rsidR="005C1DB8" w:rsidRDefault="008338CC" w:rsidP="00494D0A">
      <w:pPr>
        <w:spacing w:after="0"/>
      </w:pPr>
      <w:r>
        <w:rPr>
          <w:u w:val="single"/>
        </w:rPr>
        <w:t>Privilege of Floor</w:t>
      </w:r>
      <w:r>
        <w:t xml:space="preserve"> – Peggy Burnham complimented the</w:t>
      </w:r>
      <w:r w:rsidR="00375D88">
        <w:t xml:space="preserve"> department for getting the fire boat in the water early.  </w:t>
      </w:r>
    </w:p>
    <w:p w14:paraId="794BCB83" w14:textId="77777777" w:rsidR="00485198" w:rsidRDefault="00485198" w:rsidP="00494D0A">
      <w:pPr>
        <w:spacing w:after="0"/>
      </w:pPr>
    </w:p>
    <w:p w14:paraId="70B546E0" w14:textId="59B06873" w:rsidR="00485198" w:rsidRDefault="005D3885" w:rsidP="00494D0A">
      <w:pPr>
        <w:spacing w:after="0"/>
      </w:pPr>
      <w:r>
        <w:t>Rick Eakins commented he did not like the plans</w:t>
      </w:r>
      <w:r w:rsidR="005A538A">
        <w:t xml:space="preserve"> for the building.</w:t>
      </w:r>
      <w:r>
        <w:t xml:space="preserve"> Things could have </w:t>
      </w:r>
      <w:proofErr w:type="gramStart"/>
      <w:r>
        <w:t>been done</w:t>
      </w:r>
      <w:proofErr w:type="gramEnd"/>
      <w:r>
        <w:t xml:space="preserve"> to save money.  There is no other small town that has that kind of </w:t>
      </w:r>
      <w:proofErr w:type="gramStart"/>
      <w:r>
        <w:t>a building</w:t>
      </w:r>
      <w:proofErr w:type="gramEnd"/>
      <w:r>
        <w:t xml:space="preserve"> </w:t>
      </w:r>
      <w:r w:rsidR="00B71CD9">
        <w:t xml:space="preserve">designed.  The budget is running right to the maximum.   Everything </w:t>
      </w:r>
      <w:proofErr w:type="gramStart"/>
      <w:r w:rsidR="00B71CD9">
        <w:t>was bid</w:t>
      </w:r>
      <w:proofErr w:type="gramEnd"/>
      <w:r w:rsidR="00B71CD9">
        <w:t xml:space="preserve"> out except for the architect.  There are ways that need to </w:t>
      </w:r>
      <w:proofErr w:type="gramStart"/>
      <w:r w:rsidR="00B71CD9">
        <w:t>be looked</w:t>
      </w:r>
      <w:proofErr w:type="gramEnd"/>
      <w:r w:rsidR="00B71CD9">
        <w:t xml:space="preserve"> at to cut the </w:t>
      </w:r>
      <w:r w:rsidR="00907F67">
        <w:t>b</w:t>
      </w:r>
      <w:r w:rsidR="00B71CD9">
        <w:t xml:space="preserve">udget but still have a building.  </w:t>
      </w:r>
      <w:r w:rsidR="008B38DF">
        <w:t xml:space="preserve">He </w:t>
      </w:r>
      <w:proofErr w:type="gramStart"/>
      <w:r w:rsidR="008B38DF">
        <w:t>doesn’t</w:t>
      </w:r>
      <w:proofErr w:type="gramEnd"/>
      <w:r w:rsidR="008B38DF">
        <w:t xml:space="preserve"> feel a pump station is needed.</w:t>
      </w:r>
    </w:p>
    <w:p w14:paraId="380A8D36" w14:textId="77777777" w:rsidR="008B38DF" w:rsidRDefault="008B38DF" w:rsidP="00494D0A">
      <w:pPr>
        <w:spacing w:after="0"/>
      </w:pPr>
    </w:p>
    <w:p w14:paraId="0B2F38B0" w14:textId="47984765" w:rsidR="008B38DF" w:rsidRPr="008338CC" w:rsidRDefault="008B38DF" w:rsidP="005402A9">
      <w:pPr>
        <w:spacing w:after="0"/>
        <w:ind w:left="1440" w:hanging="720"/>
      </w:pPr>
      <w:r>
        <w:t xml:space="preserve">Note:  The pump station </w:t>
      </w:r>
      <w:proofErr w:type="gramStart"/>
      <w:r>
        <w:t>is needed</w:t>
      </w:r>
      <w:proofErr w:type="gramEnd"/>
      <w:r>
        <w:t xml:space="preserve"> because of </w:t>
      </w:r>
      <w:proofErr w:type="gramStart"/>
      <w:r>
        <w:t>lack</w:t>
      </w:r>
      <w:proofErr w:type="gramEnd"/>
      <w:r>
        <w:t xml:space="preserve"> of space.  </w:t>
      </w:r>
      <w:proofErr w:type="gramStart"/>
      <w:r>
        <w:t>The square footage was figured by</w:t>
      </w:r>
      <w:r w:rsidR="005402A9">
        <w:t xml:space="preserve"> </w:t>
      </w:r>
      <w:r>
        <w:t>th</w:t>
      </w:r>
      <w:r w:rsidR="005402A9">
        <w:t xml:space="preserve">e </w:t>
      </w:r>
      <w:r>
        <w:t>Department of Health</w:t>
      </w:r>
      <w:proofErr w:type="gramEnd"/>
      <w:r>
        <w:t>.</w:t>
      </w:r>
    </w:p>
    <w:p w14:paraId="355898FB" w14:textId="77777777" w:rsidR="005402A9" w:rsidRDefault="005402A9" w:rsidP="00593209">
      <w:pPr>
        <w:spacing w:after="0"/>
      </w:pPr>
    </w:p>
    <w:p w14:paraId="10E3F140" w14:textId="31C7A5FA" w:rsidR="00907F67" w:rsidRDefault="00907F67" w:rsidP="00593209">
      <w:pPr>
        <w:spacing w:after="0"/>
      </w:pPr>
      <w:r>
        <w:t xml:space="preserve">In the Rural Development budget, where is the line for Clerk of the Works?  </w:t>
      </w:r>
    </w:p>
    <w:p w14:paraId="090CEB83" w14:textId="77777777" w:rsidR="00907F67" w:rsidRDefault="00907F67" w:rsidP="00593209">
      <w:pPr>
        <w:spacing w:after="0"/>
      </w:pPr>
    </w:p>
    <w:p w14:paraId="3B15AD19" w14:textId="712FFE4E" w:rsidR="00907F67" w:rsidRDefault="00907F67" w:rsidP="00593209">
      <w:pPr>
        <w:spacing w:after="0"/>
      </w:pPr>
      <w:r>
        <w:tab/>
        <w:t>Note:  This is in Section B.</w:t>
      </w:r>
      <w:r w:rsidR="00D4168E">
        <w:t>D. (Resident Inspection)</w:t>
      </w:r>
    </w:p>
    <w:p w14:paraId="69C1BCA8" w14:textId="77777777" w:rsidR="00D4168E" w:rsidRDefault="00D4168E" w:rsidP="00593209">
      <w:pPr>
        <w:spacing w:after="0"/>
      </w:pPr>
    </w:p>
    <w:p w14:paraId="7606B5ED" w14:textId="3A9AE142" w:rsidR="00D4168E" w:rsidRDefault="00D4168E" w:rsidP="00593209">
      <w:pPr>
        <w:spacing w:after="0"/>
      </w:pPr>
      <w:r>
        <w:rPr>
          <w:u w:val="single"/>
        </w:rPr>
        <w:t>Correspondence</w:t>
      </w:r>
      <w:r>
        <w:t xml:space="preserve"> – A letter </w:t>
      </w:r>
      <w:proofErr w:type="gramStart"/>
      <w:r>
        <w:t>was received</w:t>
      </w:r>
      <w:proofErr w:type="gramEnd"/>
      <w:r>
        <w:t xml:space="preserve"> from Richard Eakins regarding </w:t>
      </w:r>
      <w:r w:rsidR="00554499">
        <w:t xml:space="preserve">his concerns </w:t>
      </w:r>
      <w:proofErr w:type="gramStart"/>
      <w:r w:rsidR="00554499">
        <w:t>with</w:t>
      </w:r>
      <w:proofErr w:type="gramEnd"/>
      <w:r w:rsidR="00554499">
        <w:t xml:space="preserve"> the proposed building.</w:t>
      </w:r>
    </w:p>
    <w:p w14:paraId="0C208204" w14:textId="77777777" w:rsidR="00554499" w:rsidRDefault="00554499" w:rsidP="00593209">
      <w:pPr>
        <w:spacing w:after="0"/>
      </w:pPr>
    </w:p>
    <w:p w14:paraId="6D87D637" w14:textId="3731B46F" w:rsidR="00554499" w:rsidRDefault="00222418" w:rsidP="00222418">
      <w:pPr>
        <w:pStyle w:val="ListParagraph"/>
        <w:numPr>
          <w:ilvl w:val="0"/>
          <w:numId w:val="23"/>
        </w:numPr>
        <w:spacing w:after="0"/>
      </w:pPr>
      <w:r>
        <w:t>USDA requires an architect.</w:t>
      </w:r>
    </w:p>
    <w:p w14:paraId="27834F4C" w14:textId="7C4CB7C9" w:rsidR="00222418" w:rsidRDefault="00222418" w:rsidP="00222418">
      <w:pPr>
        <w:pStyle w:val="ListParagraph"/>
        <w:numPr>
          <w:ilvl w:val="0"/>
          <w:numId w:val="23"/>
        </w:numPr>
        <w:spacing w:after="0"/>
      </w:pPr>
      <w:r>
        <w:t xml:space="preserve">Funds will only </w:t>
      </w:r>
      <w:proofErr w:type="gramStart"/>
      <w:r>
        <w:t>be released</w:t>
      </w:r>
      <w:proofErr w:type="gramEnd"/>
      <w:r>
        <w:t xml:space="preserve"> from USDA when </w:t>
      </w:r>
      <w:proofErr w:type="gramStart"/>
      <w:r>
        <w:t>project</w:t>
      </w:r>
      <w:proofErr w:type="gramEnd"/>
      <w:r>
        <w:t xml:space="preserve"> completed.  There will be an annual payment with interest charged twice a year.</w:t>
      </w:r>
    </w:p>
    <w:p w14:paraId="4E658220" w14:textId="77777777" w:rsidR="00F32ADA" w:rsidRDefault="00222418" w:rsidP="00222418">
      <w:pPr>
        <w:pStyle w:val="ListParagraph"/>
        <w:numPr>
          <w:ilvl w:val="0"/>
          <w:numId w:val="23"/>
        </w:numPr>
        <w:spacing w:after="0"/>
      </w:pPr>
      <w:r>
        <w:t xml:space="preserve">Plans </w:t>
      </w:r>
      <w:proofErr w:type="spellStart"/>
      <w:proofErr w:type="gramStart"/>
      <w:r>
        <w:t>can not</w:t>
      </w:r>
      <w:proofErr w:type="spellEnd"/>
      <w:proofErr w:type="gramEnd"/>
      <w:r>
        <w:t xml:space="preserve"> </w:t>
      </w:r>
      <w:proofErr w:type="gramStart"/>
      <w:r>
        <w:t>be discussed</w:t>
      </w:r>
      <w:proofErr w:type="gramEnd"/>
      <w:r>
        <w:t xml:space="preserve"> </w:t>
      </w:r>
      <w:r w:rsidR="00F32ADA">
        <w:t xml:space="preserve">or shared </w:t>
      </w:r>
      <w:r>
        <w:t>with others</w:t>
      </w:r>
      <w:r w:rsidR="00F32ADA">
        <w:t xml:space="preserve">.  </w:t>
      </w:r>
    </w:p>
    <w:p w14:paraId="41626041" w14:textId="77777777" w:rsidR="0065588B" w:rsidRDefault="00F32ADA" w:rsidP="0065588B">
      <w:pPr>
        <w:pStyle w:val="ListParagraph"/>
        <w:numPr>
          <w:ilvl w:val="0"/>
          <w:numId w:val="23"/>
        </w:numPr>
        <w:spacing w:after="0"/>
      </w:pPr>
      <w:r>
        <w:lastRenderedPageBreak/>
        <w:t xml:space="preserve">There is no need to put the </w:t>
      </w:r>
      <w:r w:rsidR="00244948">
        <w:t xml:space="preserve">project on </w:t>
      </w:r>
      <w:proofErr w:type="gramStart"/>
      <w:r w:rsidR="00244948">
        <w:t>hold</w:t>
      </w:r>
      <w:proofErr w:type="gramEnd"/>
      <w:r w:rsidR="00244948">
        <w:t xml:space="preserve"> but other options can be explored.  Square footage can be shared with others to get </w:t>
      </w:r>
      <w:proofErr w:type="gramStart"/>
      <w:r w:rsidR="00244948">
        <w:t>a ballpark figure</w:t>
      </w:r>
      <w:proofErr w:type="gramEnd"/>
      <w:r w:rsidR="00244948">
        <w:t>.</w:t>
      </w:r>
    </w:p>
    <w:p w14:paraId="6951627A" w14:textId="77777777" w:rsidR="0065588B" w:rsidRDefault="0065588B" w:rsidP="0065588B">
      <w:pPr>
        <w:spacing w:after="0"/>
      </w:pPr>
    </w:p>
    <w:p w14:paraId="08990D93" w14:textId="52E2ED19" w:rsidR="0027468A" w:rsidRDefault="0065588B" w:rsidP="0065588B">
      <w:pPr>
        <w:spacing w:after="0"/>
      </w:pPr>
      <w:r>
        <w:t xml:space="preserve">The law firm of Young, Kelsy, Brown and Strippoli </w:t>
      </w:r>
      <w:proofErr w:type="gramStart"/>
      <w:r>
        <w:t>is</w:t>
      </w:r>
      <w:proofErr w:type="gramEnd"/>
      <w:r>
        <w:t xml:space="preserve"> dissolving.  Nicole Strippoli is joining a new law firm and will continue to serve the district at the same r</w:t>
      </w:r>
      <w:r w:rsidR="00544BC8">
        <w:t>a</w:t>
      </w:r>
      <w:r>
        <w:t>tes.  She will have a new email address and a paralegal will be joining her.</w:t>
      </w:r>
    </w:p>
    <w:p w14:paraId="0EB0E17C" w14:textId="77777777" w:rsidR="0027468A" w:rsidRDefault="0027468A" w:rsidP="0065588B">
      <w:pPr>
        <w:spacing w:after="0"/>
      </w:pPr>
    </w:p>
    <w:p w14:paraId="24BBCDF0" w14:textId="6646962B" w:rsidR="00222418" w:rsidRPr="00D4168E" w:rsidRDefault="0027468A" w:rsidP="0065588B">
      <w:pPr>
        <w:spacing w:after="0"/>
      </w:pPr>
      <w:r>
        <w:rPr>
          <w:u w:val="single"/>
        </w:rPr>
        <w:t>Chief’s Report</w:t>
      </w:r>
      <w:r>
        <w:t xml:space="preserve"> </w:t>
      </w:r>
      <w:r w:rsidR="007D64AA">
        <w:t xml:space="preserve">– Chief Parker reported there are no known building or mechanical issues to report.  </w:t>
      </w:r>
      <w:r w:rsidR="0065588B">
        <w:t xml:space="preserve">  </w:t>
      </w:r>
      <w:r w:rsidR="00222418">
        <w:t xml:space="preserve"> </w:t>
      </w:r>
    </w:p>
    <w:p w14:paraId="3280CDC7" w14:textId="5365F26C" w:rsidR="00CA7C68" w:rsidRDefault="007D64AA" w:rsidP="00593209">
      <w:pPr>
        <w:spacing w:after="0"/>
      </w:pPr>
      <w:r>
        <w:t xml:space="preserve">Truck inspections/inventory </w:t>
      </w:r>
      <w:proofErr w:type="gramStart"/>
      <w:r>
        <w:t>were completed</w:t>
      </w:r>
      <w:proofErr w:type="gramEnd"/>
      <w:r>
        <w:t xml:space="preserve">.  SCBA inspections </w:t>
      </w:r>
      <w:proofErr w:type="gramStart"/>
      <w:r>
        <w:t>were completed</w:t>
      </w:r>
      <w:proofErr w:type="gramEnd"/>
      <w:r>
        <w:t xml:space="preserve"> with one (1) pack still out of service </w:t>
      </w:r>
      <w:r w:rsidR="00544BC8">
        <w:t>with an unknown error and one (1) pack with a leaking valve</w:t>
      </w:r>
      <w:r w:rsidR="00996AB2">
        <w:t>.</w:t>
      </w:r>
      <w:r w:rsidR="00544BC8">
        <w:t xml:space="preserve">  Marine </w:t>
      </w:r>
      <w:proofErr w:type="gramStart"/>
      <w:r w:rsidR="00544BC8">
        <w:t>17</w:t>
      </w:r>
      <w:proofErr w:type="gramEnd"/>
      <w:r w:rsidR="00544BC8">
        <w:t xml:space="preserve"> was placed in service on Lake Ozonia.  The department is in the process of adding a dry hydrant on Circle Drive at the old bridge embankment.  Pipe and fittings will need to </w:t>
      </w:r>
      <w:proofErr w:type="gramStart"/>
      <w:r w:rsidR="00544BC8">
        <w:t>be purchased</w:t>
      </w:r>
      <w:proofErr w:type="gramEnd"/>
      <w:r w:rsidR="00544BC8">
        <w:t xml:space="preserve">.  </w:t>
      </w:r>
    </w:p>
    <w:p w14:paraId="3DA90162" w14:textId="77777777" w:rsidR="00544BC8" w:rsidRDefault="00544BC8" w:rsidP="00593209">
      <w:pPr>
        <w:spacing w:after="0"/>
      </w:pPr>
    </w:p>
    <w:p w14:paraId="35AC612E" w14:textId="3A5E0E3B" w:rsidR="00AE4557" w:rsidRDefault="00544BC8" w:rsidP="00CB4CED">
      <w:pPr>
        <w:spacing w:after="0"/>
      </w:pPr>
      <w:r>
        <w:t xml:space="preserve">Members logged in 216 </w:t>
      </w:r>
      <w:proofErr w:type="gramStart"/>
      <w:r>
        <w:t>man-hours</w:t>
      </w:r>
      <w:proofErr w:type="gramEnd"/>
      <w:r>
        <w:t xml:space="preserve"> responding to calls; 24 man-hours of training; </w:t>
      </w:r>
      <w:r w:rsidR="00CB4CED">
        <w:t>35 man-hours for general station work.  Training has been various in</w:t>
      </w:r>
      <w:r w:rsidR="00996AB2">
        <w:t>-house training.  Emphasis in April was Accident Victim Vehicle Extrication tools and procedures.  The U.S. Coast Guard Boater Safety course</w:t>
      </w:r>
      <w:r w:rsidR="00015E2F">
        <w:t xml:space="preserve"> </w:t>
      </w:r>
      <w:proofErr w:type="gramStart"/>
      <w:r w:rsidR="00015E2F">
        <w:t>was held</w:t>
      </w:r>
      <w:proofErr w:type="gramEnd"/>
      <w:r w:rsidR="00015E2F">
        <w:t xml:space="preserve"> on May 11 at the station and went well.  A request is made to send the Chiefs to NYS Fire Chief show in Syracuse for one day between June 12 and 15.  No equipment is needed </w:t>
      </w:r>
      <w:proofErr w:type="gramStart"/>
      <w:r w:rsidR="00015E2F">
        <w:t>at this time</w:t>
      </w:r>
      <w:proofErr w:type="gramEnd"/>
      <w:r w:rsidR="00015E2F">
        <w:t>.</w:t>
      </w:r>
    </w:p>
    <w:p w14:paraId="59DB444B" w14:textId="77777777" w:rsidR="004A0D20" w:rsidRDefault="004A0D20" w:rsidP="00CB4CED">
      <w:pPr>
        <w:spacing w:after="0"/>
      </w:pPr>
    </w:p>
    <w:p w14:paraId="3248E923" w14:textId="78E3BBA3" w:rsidR="004A0D20" w:rsidRDefault="004A0D20" w:rsidP="00CB4CED">
      <w:pPr>
        <w:spacing w:after="0"/>
      </w:pPr>
      <w:r>
        <w:t>Fundraisers include planning the annual 4-wheeler run (likely August 17 or 24); spring chicken barbeque (May 26), gun raffle in the fall</w:t>
      </w:r>
      <w:r w:rsidR="005B1ED0">
        <w:t>; and an outdoor fun day.</w:t>
      </w:r>
    </w:p>
    <w:p w14:paraId="14B51E28" w14:textId="77777777" w:rsidR="005B1ED0" w:rsidRDefault="005B1ED0" w:rsidP="00CB4CED">
      <w:pPr>
        <w:spacing w:after="0"/>
      </w:pPr>
    </w:p>
    <w:p w14:paraId="16C306AE" w14:textId="07F2BFD9" w:rsidR="005B1ED0" w:rsidRDefault="005B1ED0" w:rsidP="00CB4CED">
      <w:pPr>
        <w:spacing w:after="0"/>
      </w:pPr>
      <w:r>
        <w:t>FEMA AFG2023 grant was submitted for SCBA; FEMA SAFER 2023 was submitted; NYS DEC Grant was awarded $5,000 (50/50 match) and the items are on order</w:t>
      </w:r>
      <w:r w:rsidR="007162BB">
        <w:t>; NYS volunteer Fire Infrastructure and Response Equipment Grant was submitted; fY25 Appropriations Committee (Stefanik) application was submitted; DANC funding through Blankenbush was submitted and approved for $75,000; Anheuser Busch grant for canned water was sub</w:t>
      </w:r>
      <w:r w:rsidR="00054519">
        <w:t xml:space="preserve">mitted and awarded.  Chief Parker also mentioned the proposed OSHA changes </w:t>
      </w:r>
      <w:proofErr w:type="gramStart"/>
      <w:r w:rsidR="00054519">
        <w:t>being proposed</w:t>
      </w:r>
      <w:proofErr w:type="gramEnd"/>
      <w:r w:rsidR="00054519">
        <w:t xml:space="preserve"> for Fire Service (training levels for chiefs, training levels for Firefighters, medical screening requirements)</w:t>
      </w:r>
    </w:p>
    <w:p w14:paraId="275CACC5" w14:textId="77777777" w:rsidR="00054519" w:rsidRDefault="00054519" w:rsidP="00CB4CED">
      <w:pPr>
        <w:spacing w:after="0"/>
      </w:pPr>
    </w:p>
    <w:p w14:paraId="65A2ACC5" w14:textId="3FBDDA42" w:rsidR="00054519" w:rsidRDefault="00054519" w:rsidP="00CB4CED">
      <w:pPr>
        <w:spacing w:after="0"/>
      </w:pPr>
      <w:r>
        <w:t>Calls for the month:</w:t>
      </w:r>
    </w:p>
    <w:p w14:paraId="2B48DB96" w14:textId="77777777" w:rsidR="00054519" w:rsidRDefault="00054519" w:rsidP="00CB4CED">
      <w:pPr>
        <w:spacing w:after="0"/>
      </w:pPr>
    </w:p>
    <w:p w14:paraId="5EA098B0" w14:textId="45BB3F2D" w:rsidR="00054519" w:rsidRDefault="00054519" w:rsidP="00A9085A">
      <w:pPr>
        <w:spacing w:after="0"/>
        <w:ind w:firstLine="720"/>
      </w:pPr>
      <w:r>
        <w:t>4/1</w:t>
      </w:r>
      <w:r>
        <w:tab/>
        <w:t>274 County Route 49</w:t>
      </w:r>
      <w:r>
        <w:tab/>
      </w:r>
      <w:r>
        <w:tab/>
      </w:r>
      <w:r>
        <w:tab/>
        <w:t>CPR</w:t>
      </w:r>
    </w:p>
    <w:p w14:paraId="5B1571E8" w14:textId="249D9250" w:rsidR="00054519" w:rsidRDefault="00054519" w:rsidP="00A9085A">
      <w:pPr>
        <w:spacing w:after="0"/>
        <w:ind w:firstLine="720"/>
        <w:jc w:val="both"/>
      </w:pPr>
      <w:r>
        <w:t>4/5</w:t>
      </w:r>
      <w:r>
        <w:tab/>
        <w:t>755 St. Hwy 458</w:t>
      </w:r>
      <w:r>
        <w:tab/>
      </w:r>
      <w:r>
        <w:tab/>
      </w:r>
      <w:r>
        <w:tab/>
        <w:t>Electrical Hazard</w:t>
      </w:r>
    </w:p>
    <w:p w14:paraId="21675E8A" w14:textId="7B95EE1A" w:rsidR="00054519" w:rsidRDefault="00054519" w:rsidP="00A9085A">
      <w:pPr>
        <w:spacing w:after="0"/>
        <w:ind w:firstLine="720"/>
        <w:jc w:val="both"/>
      </w:pPr>
      <w:r>
        <w:t>4/8</w:t>
      </w:r>
      <w:r>
        <w:tab/>
        <w:t>2876 St. Hwy 11B</w:t>
      </w:r>
      <w:r>
        <w:tab/>
      </w:r>
      <w:r>
        <w:tab/>
      </w:r>
      <w:r>
        <w:tab/>
        <w:t>Eclipse stand by</w:t>
      </w:r>
    </w:p>
    <w:p w14:paraId="3CF429A4" w14:textId="10DDC6F9" w:rsidR="00054519" w:rsidRDefault="00054519" w:rsidP="00A9085A">
      <w:pPr>
        <w:spacing w:after="0"/>
        <w:ind w:firstLine="720"/>
        <w:jc w:val="both"/>
      </w:pPr>
      <w:r>
        <w:t>4/20</w:t>
      </w:r>
      <w:r>
        <w:tab/>
        <w:t>127 Green Road</w:t>
      </w:r>
      <w:r>
        <w:tab/>
      </w:r>
      <w:r>
        <w:tab/>
      </w:r>
      <w:r>
        <w:tab/>
        <w:t>Chimney fire</w:t>
      </w:r>
    </w:p>
    <w:p w14:paraId="1E721499" w14:textId="72F49D84" w:rsidR="00054519" w:rsidRDefault="00054519" w:rsidP="00A9085A">
      <w:pPr>
        <w:spacing w:after="0"/>
        <w:ind w:firstLine="720"/>
        <w:jc w:val="both"/>
      </w:pPr>
      <w:r>
        <w:t>4/25</w:t>
      </w:r>
      <w:r>
        <w:tab/>
        <w:t>224 County Rt 49</w:t>
      </w:r>
      <w:r>
        <w:tab/>
      </w:r>
      <w:r>
        <w:tab/>
      </w:r>
      <w:r>
        <w:tab/>
        <w:t>Outside fire</w:t>
      </w:r>
    </w:p>
    <w:p w14:paraId="72CEA8C1" w14:textId="5911B119" w:rsidR="00A9085A" w:rsidRDefault="00054519" w:rsidP="00A9085A">
      <w:pPr>
        <w:spacing w:after="0"/>
        <w:ind w:firstLine="720"/>
        <w:jc w:val="both"/>
      </w:pPr>
      <w:r>
        <w:t>4/27</w:t>
      </w:r>
      <w:r>
        <w:tab/>
      </w:r>
      <w:r w:rsidR="00596CCE">
        <w:t>2867 St. Hwy 11B</w:t>
      </w:r>
      <w:r w:rsidR="00596CCE">
        <w:tab/>
      </w:r>
      <w:r w:rsidR="00596CCE">
        <w:tab/>
      </w:r>
      <w:r w:rsidR="00596CCE">
        <w:tab/>
        <w:t>Outside fir</w:t>
      </w:r>
      <w:r w:rsidR="00A9085A">
        <w:t>e</w:t>
      </w:r>
    </w:p>
    <w:p w14:paraId="766388DE" w14:textId="77777777" w:rsidR="00A9085A" w:rsidRDefault="00A9085A" w:rsidP="00054519">
      <w:pPr>
        <w:spacing w:after="0"/>
        <w:jc w:val="both"/>
      </w:pPr>
    </w:p>
    <w:p w14:paraId="289CA224" w14:textId="2D6E45C3" w:rsidR="009F5380" w:rsidRDefault="00983AC0" w:rsidP="00054519">
      <w:pPr>
        <w:spacing w:after="0"/>
        <w:jc w:val="both"/>
      </w:pPr>
      <w:r>
        <w:t xml:space="preserve">A question </w:t>
      </w:r>
      <w:proofErr w:type="gramStart"/>
      <w:r>
        <w:t>was asked</w:t>
      </w:r>
      <w:proofErr w:type="gramEnd"/>
      <w:r>
        <w:t xml:space="preserve"> why the SCBA was still out of service.  The company has not been contacted </w:t>
      </w:r>
      <w:proofErr w:type="gramStart"/>
      <w:r>
        <w:t>yet</w:t>
      </w:r>
      <w:proofErr w:type="gramEnd"/>
      <w:r>
        <w:t xml:space="preserve"> but Chief Parker will follow up on this.</w:t>
      </w:r>
      <w:r w:rsidR="009F5380">
        <w:t xml:space="preserve">  Rob Stilwell (Ernest Wood) moved to approve the </w:t>
      </w:r>
      <w:r w:rsidR="00043E2D">
        <w:t>Chief’s report</w:t>
      </w:r>
      <w:r w:rsidR="009F5380">
        <w:t>.  A</w:t>
      </w:r>
      <w:r w:rsidR="00ED19F5">
        <w:t>ll</w:t>
      </w:r>
    </w:p>
    <w:p w14:paraId="214C2E7D" w14:textId="20349603" w:rsidR="009F5380" w:rsidRDefault="00ED19F5" w:rsidP="00054519">
      <w:pPr>
        <w:spacing w:after="0"/>
        <w:jc w:val="both"/>
      </w:pPr>
      <w:r>
        <w:t xml:space="preserve"> In </w:t>
      </w:r>
      <w:proofErr w:type="gramStart"/>
      <w:r>
        <w:t>favor;</w:t>
      </w:r>
      <w:proofErr w:type="gramEnd"/>
      <w:r>
        <w:t xml:space="preserve"> motion carried.</w:t>
      </w:r>
    </w:p>
    <w:p w14:paraId="6D5509A4" w14:textId="707E03CF" w:rsidR="00ED19F5" w:rsidRDefault="00ED19F5" w:rsidP="00054519">
      <w:pPr>
        <w:spacing w:after="0"/>
        <w:jc w:val="both"/>
      </w:pPr>
      <w:r>
        <w:rPr>
          <w:u w:val="single"/>
        </w:rPr>
        <w:lastRenderedPageBreak/>
        <w:t>New Business</w:t>
      </w:r>
    </w:p>
    <w:p w14:paraId="1AC30FF5" w14:textId="77777777" w:rsidR="00ED19F5" w:rsidRDefault="00ED19F5" w:rsidP="00054519">
      <w:pPr>
        <w:spacing w:after="0"/>
        <w:jc w:val="both"/>
      </w:pPr>
    </w:p>
    <w:p w14:paraId="0B868123" w14:textId="0AF3739F" w:rsidR="00ED19F5" w:rsidRDefault="00ED19F5" w:rsidP="00ED19F5">
      <w:pPr>
        <w:pStyle w:val="ListParagraph"/>
        <w:numPr>
          <w:ilvl w:val="0"/>
          <w:numId w:val="25"/>
        </w:numPr>
        <w:spacing w:after="0"/>
        <w:jc w:val="both"/>
      </w:pPr>
      <w:r>
        <w:t>Rob Stilwell (Jeff Burnham) moved to approve the chiefs attending the Chiefs show in Syracuse.  All in favor; motion carried.</w:t>
      </w:r>
    </w:p>
    <w:p w14:paraId="08BB85F1" w14:textId="11F14703" w:rsidR="00ED19F5" w:rsidRDefault="00ED19F5" w:rsidP="00ED19F5">
      <w:pPr>
        <w:pStyle w:val="ListParagraph"/>
        <w:numPr>
          <w:ilvl w:val="0"/>
          <w:numId w:val="25"/>
        </w:numPr>
        <w:spacing w:after="0"/>
        <w:jc w:val="both"/>
      </w:pPr>
      <w:r>
        <w:t>Dave Perry (Jeff Burnham) agreed to work on the DANC paperwork.  All in favor; motion carried.</w:t>
      </w:r>
    </w:p>
    <w:p w14:paraId="1457AE9E" w14:textId="0BF5ABFA" w:rsidR="00ED19F5" w:rsidRDefault="00ED19F5" w:rsidP="00ED19F5">
      <w:pPr>
        <w:pStyle w:val="ListParagraph"/>
        <w:numPr>
          <w:ilvl w:val="0"/>
          <w:numId w:val="25"/>
        </w:numPr>
        <w:spacing w:after="0"/>
        <w:jc w:val="both"/>
      </w:pPr>
      <w:r>
        <w:t>Rob Stilwell (Jeff Burnham) moved to approve the purchase of material for the dry hydrant.  All in favor; motion carried.</w:t>
      </w:r>
    </w:p>
    <w:p w14:paraId="4511CCE7" w14:textId="315D0B3F" w:rsidR="00ED19F5" w:rsidRDefault="006B774B" w:rsidP="00ED19F5">
      <w:pPr>
        <w:pStyle w:val="ListParagraph"/>
        <w:numPr>
          <w:ilvl w:val="0"/>
          <w:numId w:val="25"/>
        </w:numPr>
        <w:spacing w:after="0"/>
        <w:jc w:val="both"/>
      </w:pPr>
      <w:r>
        <w:t xml:space="preserve">Insurance quote:  The following </w:t>
      </w:r>
      <w:proofErr w:type="gramStart"/>
      <w:r>
        <w:t>was received</w:t>
      </w:r>
      <w:proofErr w:type="gramEnd"/>
      <w:r>
        <w:t>:</w:t>
      </w:r>
    </w:p>
    <w:p w14:paraId="67DAA837" w14:textId="77777777" w:rsidR="006B774B" w:rsidRDefault="006B774B" w:rsidP="006B774B">
      <w:pPr>
        <w:pStyle w:val="ListParagraph"/>
        <w:spacing w:after="0"/>
        <w:jc w:val="both"/>
      </w:pPr>
    </w:p>
    <w:p w14:paraId="2F630349" w14:textId="3C8D8D66" w:rsidR="00403819" w:rsidRDefault="00403819" w:rsidP="00403819">
      <w:pPr>
        <w:pStyle w:val="ListParagraph"/>
        <w:spacing w:after="0"/>
        <w:jc w:val="both"/>
      </w:pPr>
      <w:r>
        <w:t>$175,000 for barn replacement coverage</w:t>
      </w:r>
      <w:r>
        <w:tab/>
      </w:r>
      <w:r>
        <w:tab/>
        <w:t>$527.00</w:t>
      </w:r>
    </w:p>
    <w:p w14:paraId="62793D4C" w14:textId="58779D2B" w:rsidR="00403819" w:rsidRDefault="00E42CB0" w:rsidP="00403819">
      <w:pPr>
        <w:pStyle w:val="ListParagraph"/>
        <w:spacing w:after="0"/>
        <w:jc w:val="both"/>
      </w:pPr>
      <w:r>
        <w:t>Trailer/Canopy coverage</w:t>
      </w:r>
      <w:r>
        <w:tab/>
      </w:r>
      <w:r w:rsidR="00257C9E">
        <w:tab/>
      </w:r>
      <w:r>
        <w:t>$8000 for $169; $10,000 for $179</w:t>
      </w:r>
    </w:p>
    <w:p w14:paraId="369A3E97" w14:textId="621428D8" w:rsidR="00257C9E" w:rsidRDefault="00257C9E" w:rsidP="00403819">
      <w:pPr>
        <w:pStyle w:val="ListParagraph"/>
        <w:spacing w:after="0"/>
        <w:jc w:val="both"/>
      </w:pPr>
      <w:r>
        <w:t>Boat trailer</w:t>
      </w:r>
      <w:r>
        <w:tab/>
      </w:r>
      <w:r>
        <w:tab/>
      </w:r>
      <w:r>
        <w:tab/>
      </w:r>
      <w:r>
        <w:tab/>
        <w:t>$4000 for $147; $6000 for $158</w:t>
      </w:r>
    </w:p>
    <w:p w14:paraId="199B6113" w14:textId="77777777" w:rsidR="0033360E" w:rsidRDefault="0033360E" w:rsidP="00403819">
      <w:pPr>
        <w:pStyle w:val="ListParagraph"/>
        <w:spacing w:after="0"/>
        <w:jc w:val="both"/>
      </w:pPr>
    </w:p>
    <w:p w14:paraId="5D33BA8A" w14:textId="77777777" w:rsidR="00A879F2" w:rsidRDefault="0033360E" w:rsidP="00403819">
      <w:pPr>
        <w:pStyle w:val="ListParagraph"/>
        <w:spacing w:after="0"/>
        <w:jc w:val="both"/>
      </w:pPr>
      <w:r>
        <w:t xml:space="preserve">These prices would </w:t>
      </w:r>
      <w:proofErr w:type="gramStart"/>
      <w:r>
        <w:t>be added</w:t>
      </w:r>
      <w:proofErr w:type="gramEnd"/>
      <w:r>
        <w:t xml:space="preserve"> to the premium.  There is no need to insure the board trailer.  </w:t>
      </w:r>
      <w:r w:rsidR="000D48A0">
        <w:t>Ernest Wood (Rob Stilwell) moved to approve the replacement cost for the barn</w:t>
      </w:r>
      <w:r w:rsidR="00A879F2">
        <w:t xml:space="preserve"> but to hold off on the other items.  All in favor; motion carried.</w:t>
      </w:r>
    </w:p>
    <w:p w14:paraId="7113C9AA" w14:textId="67F48EBB" w:rsidR="0033360E" w:rsidRDefault="00A879F2" w:rsidP="00A879F2">
      <w:pPr>
        <w:pStyle w:val="ListParagraph"/>
        <w:numPr>
          <w:ilvl w:val="0"/>
          <w:numId w:val="25"/>
        </w:numPr>
        <w:spacing w:after="0"/>
        <w:jc w:val="both"/>
      </w:pPr>
      <w:r>
        <w:t xml:space="preserve">Rob Stilwell (Jeff Burnham) moved to appoint Nicole </w:t>
      </w:r>
      <w:r w:rsidR="00043E2D">
        <w:t>Strippoli</w:t>
      </w:r>
      <w:r>
        <w:t xml:space="preserve"> as the new attorney.  All in favor; motion carried.</w:t>
      </w:r>
    </w:p>
    <w:p w14:paraId="39D4B00A" w14:textId="6C30C8E0" w:rsidR="00A879F2" w:rsidRDefault="00A879F2" w:rsidP="00A879F2">
      <w:pPr>
        <w:pStyle w:val="ListParagraph"/>
        <w:numPr>
          <w:ilvl w:val="0"/>
          <w:numId w:val="25"/>
        </w:numPr>
        <w:spacing w:after="0"/>
        <w:jc w:val="both"/>
      </w:pPr>
      <w:r>
        <w:t>The door openers at the station</w:t>
      </w:r>
      <w:r w:rsidR="005E7EAA">
        <w:t xml:space="preserve"> are not working.  The motors cannot </w:t>
      </w:r>
      <w:proofErr w:type="gramStart"/>
      <w:r w:rsidR="005E7EAA">
        <w:t>be replaced</w:t>
      </w:r>
      <w:proofErr w:type="gramEnd"/>
      <w:r w:rsidR="005E7EAA">
        <w:t xml:space="preserve">.  Kelly Sales was </w:t>
      </w:r>
      <w:proofErr w:type="gramStart"/>
      <w:r w:rsidR="005E7EAA">
        <w:t>contacted</w:t>
      </w:r>
      <w:proofErr w:type="gramEnd"/>
      <w:r w:rsidR="005E7EAA">
        <w:t xml:space="preserve"> and two (2) options were given:</w:t>
      </w:r>
    </w:p>
    <w:p w14:paraId="0DA92CA5" w14:textId="4D863C86" w:rsidR="005E7EAA" w:rsidRDefault="005E7EAA" w:rsidP="005E7EAA">
      <w:pPr>
        <w:pStyle w:val="ListParagraph"/>
        <w:numPr>
          <w:ilvl w:val="1"/>
          <w:numId w:val="25"/>
        </w:numPr>
        <w:spacing w:after="0"/>
        <w:jc w:val="both"/>
      </w:pPr>
      <w:r>
        <w:t xml:space="preserve">Lift master trolley installed at $1637 </w:t>
      </w:r>
      <w:proofErr w:type="gramStart"/>
      <w:r>
        <w:t>each</w:t>
      </w:r>
      <w:proofErr w:type="gramEnd"/>
    </w:p>
    <w:p w14:paraId="183E796B" w14:textId="6AEC7A4C" w:rsidR="005E7EAA" w:rsidRDefault="005E7EAA" w:rsidP="005E7EAA">
      <w:pPr>
        <w:pStyle w:val="ListParagraph"/>
        <w:numPr>
          <w:ilvl w:val="1"/>
          <w:numId w:val="25"/>
        </w:numPr>
        <w:spacing w:after="0"/>
        <w:jc w:val="both"/>
      </w:pPr>
      <w:r>
        <w:t>Side</w:t>
      </w:r>
      <w:r w:rsidR="001A287A">
        <w:t xml:space="preserve"> mounted operator at $1029 each</w:t>
      </w:r>
    </w:p>
    <w:p w14:paraId="20978866" w14:textId="5229B0F0" w:rsidR="001A287A" w:rsidRDefault="001A287A" w:rsidP="001A287A">
      <w:pPr>
        <w:spacing w:after="0"/>
        <w:ind w:left="720"/>
        <w:jc w:val="both"/>
      </w:pPr>
      <w:r>
        <w:t xml:space="preserve">It </w:t>
      </w:r>
      <w:proofErr w:type="gramStart"/>
      <w:r>
        <w:t>was suggested</w:t>
      </w:r>
      <w:proofErr w:type="gramEnd"/>
      <w:r>
        <w:t xml:space="preserve"> that perhaps Lawton Electric could repair the motors.  Rob Stilwell will </w:t>
      </w:r>
      <w:proofErr w:type="gramStart"/>
      <w:r>
        <w:t>look into</w:t>
      </w:r>
      <w:proofErr w:type="gramEnd"/>
      <w:r>
        <w:t xml:space="preserve"> this and other options.  No other action </w:t>
      </w:r>
      <w:proofErr w:type="gramStart"/>
      <w:r>
        <w:t>was taken</w:t>
      </w:r>
      <w:proofErr w:type="gramEnd"/>
      <w:r>
        <w:t>.</w:t>
      </w:r>
    </w:p>
    <w:p w14:paraId="378000EB" w14:textId="77777777" w:rsidR="001A287A" w:rsidRDefault="001A287A" w:rsidP="001A287A">
      <w:pPr>
        <w:spacing w:after="0"/>
        <w:jc w:val="both"/>
      </w:pPr>
    </w:p>
    <w:p w14:paraId="38200C1D" w14:textId="0523ED31" w:rsidR="001A287A" w:rsidRDefault="001A287A" w:rsidP="001A287A">
      <w:pPr>
        <w:spacing w:after="0"/>
        <w:jc w:val="both"/>
      </w:pPr>
      <w:r>
        <w:rPr>
          <w:u w:val="single"/>
        </w:rPr>
        <w:t>Old Business</w:t>
      </w:r>
    </w:p>
    <w:p w14:paraId="4AAE864E" w14:textId="77777777" w:rsidR="001A287A" w:rsidRDefault="001A287A" w:rsidP="001A287A">
      <w:pPr>
        <w:spacing w:after="0"/>
        <w:jc w:val="both"/>
      </w:pPr>
    </w:p>
    <w:p w14:paraId="0D1B8BC6" w14:textId="14596DCC" w:rsidR="001A287A" w:rsidRDefault="00414C79" w:rsidP="00414C79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Credit card policy – tabled until next </w:t>
      </w:r>
      <w:proofErr w:type="gramStart"/>
      <w:r>
        <w:t>meeting</w:t>
      </w:r>
      <w:proofErr w:type="gramEnd"/>
    </w:p>
    <w:p w14:paraId="3958ABB3" w14:textId="483D7747" w:rsidR="00414C79" w:rsidRDefault="00414C79" w:rsidP="00414C79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Firehouse project:  </w:t>
      </w:r>
      <w:r w:rsidR="00B15606">
        <w:t>Form E – Rural Development Project Budget/Cost Certification</w:t>
      </w:r>
    </w:p>
    <w:p w14:paraId="5147B14C" w14:textId="5B3CD13C" w:rsidR="00B15606" w:rsidRDefault="00B15606" w:rsidP="00B15606">
      <w:pPr>
        <w:pStyle w:val="ListParagraph"/>
        <w:numPr>
          <w:ilvl w:val="1"/>
          <w:numId w:val="26"/>
        </w:numPr>
        <w:spacing w:after="0"/>
        <w:jc w:val="both"/>
      </w:pPr>
      <w:proofErr w:type="gramStart"/>
      <w:r>
        <w:t>4</w:t>
      </w:r>
      <w:proofErr w:type="gramEnd"/>
      <w:r>
        <w:t xml:space="preserve"> stages to the project</w:t>
      </w:r>
    </w:p>
    <w:p w14:paraId="2B896AAB" w14:textId="7BB3FBDA" w:rsidR="00B15606" w:rsidRDefault="00B15606" w:rsidP="00B15606">
      <w:pPr>
        <w:pStyle w:val="ListParagraph"/>
        <w:numPr>
          <w:ilvl w:val="2"/>
          <w:numId w:val="26"/>
        </w:numPr>
        <w:spacing w:after="0"/>
        <w:jc w:val="both"/>
      </w:pPr>
      <w:r>
        <w:t>Administration</w:t>
      </w:r>
    </w:p>
    <w:p w14:paraId="04479453" w14:textId="6045C6FE" w:rsidR="00B15606" w:rsidRDefault="00B15606" w:rsidP="00B15606">
      <w:pPr>
        <w:pStyle w:val="ListParagraph"/>
        <w:numPr>
          <w:ilvl w:val="2"/>
          <w:numId w:val="26"/>
        </w:numPr>
        <w:spacing w:after="0"/>
        <w:jc w:val="both"/>
      </w:pPr>
      <w:r>
        <w:t xml:space="preserve">Technical </w:t>
      </w:r>
      <w:r w:rsidR="00043E2D">
        <w:t>issues</w:t>
      </w:r>
    </w:p>
    <w:p w14:paraId="4D794352" w14:textId="641247AD" w:rsidR="00B15606" w:rsidRDefault="00B15606" w:rsidP="00B15606">
      <w:pPr>
        <w:pStyle w:val="ListParagraph"/>
        <w:numPr>
          <w:ilvl w:val="2"/>
          <w:numId w:val="26"/>
        </w:numPr>
        <w:spacing w:after="0"/>
        <w:jc w:val="both"/>
      </w:pPr>
      <w:r>
        <w:t>Construction</w:t>
      </w:r>
    </w:p>
    <w:p w14:paraId="469639E1" w14:textId="3685410D" w:rsidR="00B15606" w:rsidRDefault="00B15606" w:rsidP="00B15606">
      <w:pPr>
        <w:pStyle w:val="ListParagraph"/>
        <w:numPr>
          <w:ilvl w:val="2"/>
          <w:numId w:val="26"/>
        </w:numPr>
        <w:spacing w:after="0"/>
        <w:jc w:val="both"/>
      </w:pPr>
      <w:r>
        <w:t>Contingency</w:t>
      </w:r>
    </w:p>
    <w:p w14:paraId="4990AF03" w14:textId="466FF370" w:rsidR="0044789D" w:rsidRDefault="0044789D" w:rsidP="0044789D">
      <w:pPr>
        <w:pStyle w:val="ListParagraph"/>
        <w:numPr>
          <w:ilvl w:val="1"/>
          <w:numId w:val="26"/>
        </w:numPr>
        <w:spacing w:after="0"/>
        <w:jc w:val="both"/>
      </w:pPr>
      <w:r>
        <w:t xml:space="preserve">Also under other funding sources, the district will provide $90,503 on the </w:t>
      </w:r>
      <w:proofErr w:type="gramStart"/>
      <w:r>
        <w:t>project</w:t>
      </w:r>
      <w:proofErr w:type="gramEnd"/>
    </w:p>
    <w:p w14:paraId="1C04344E" w14:textId="4742704F" w:rsidR="0044789D" w:rsidRDefault="0044789D" w:rsidP="0044789D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Th USDA will provide a swing loan to pay for pre-construction </w:t>
      </w:r>
      <w:proofErr w:type="gramStart"/>
      <w:r>
        <w:t>items</w:t>
      </w:r>
      <w:proofErr w:type="gramEnd"/>
    </w:p>
    <w:p w14:paraId="2D3B9DFF" w14:textId="3D910CD2" w:rsidR="0044789D" w:rsidRDefault="0044789D" w:rsidP="0044789D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LaBella Associates will be providing a monthly payment </w:t>
      </w:r>
      <w:proofErr w:type="gramStart"/>
      <w:r>
        <w:t>schedule</w:t>
      </w:r>
      <w:proofErr w:type="gramEnd"/>
    </w:p>
    <w:p w14:paraId="5999A684" w14:textId="77777777" w:rsidR="00635BBD" w:rsidRDefault="0044789D" w:rsidP="0044789D">
      <w:pPr>
        <w:pStyle w:val="ListParagraph"/>
        <w:numPr>
          <w:ilvl w:val="0"/>
          <w:numId w:val="26"/>
        </w:numPr>
        <w:spacing w:after="0"/>
        <w:jc w:val="both"/>
      </w:pPr>
      <w:proofErr w:type="gramStart"/>
      <w:r>
        <w:t>15%</w:t>
      </w:r>
      <w:proofErr w:type="gramEnd"/>
      <w:r>
        <w:t xml:space="preserve"> of the cost under </w:t>
      </w:r>
      <w:proofErr w:type="spellStart"/>
      <w:r>
        <w:t>LaBella</w:t>
      </w:r>
      <w:proofErr w:type="spellEnd"/>
      <w:r w:rsidR="00635BBD">
        <w:t>+</w:t>
      </w:r>
    </w:p>
    <w:p w14:paraId="740B4EA9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4F93276F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B15D87D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B0B3578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2501ADE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374963B2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4804A755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523FD1CF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2082CAA6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58A0BDE1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2842DD99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E0D8D6F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DAF4ED1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737C28C6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7946BA53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6F4DF4C0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2A985FF1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08EC8ED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47E12190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56D7AB0A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D0E77EB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50A45AB3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2BA764C9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4E9F8AD7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24CE6181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59FB679F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445D59A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C9E732F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F7B07C7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F549946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B564D5A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65B46147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57194C43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B5AC037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4860E897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327808F5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B30E51D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35C62A66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7E2BE9ED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0339706E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4763F56B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60134B5E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1A2AA159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73D6AA2C" w14:textId="77777777" w:rsidR="00635BBD" w:rsidRDefault="00635BBD" w:rsidP="0044789D">
      <w:pPr>
        <w:pStyle w:val="ListParagraph"/>
        <w:numPr>
          <w:ilvl w:val="0"/>
          <w:numId w:val="26"/>
        </w:numPr>
        <w:spacing w:after="0"/>
        <w:jc w:val="both"/>
      </w:pPr>
    </w:p>
    <w:p w14:paraId="6C8C56E3" w14:textId="707C83BC" w:rsidR="0044789D" w:rsidRDefault="0044789D" w:rsidP="0044789D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 associates have already been </w:t>
      </w:r>
      <w:proofErr w:type="gramStart"/>
      <w:r>
        <w:t>paid</w:t>
      </w:r>
      <w:proofErr w:type="gramEnd"/>
    </w:p>
    <w:p w14:paraId="167D1113" w14:textId="5B766DB5" w:rsidR="0044789D" w:rsidRDefault="0044789D" w:rsidP="0044789D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A meeting with the bond attorney will be held to explain the bonding </w:t>
      </w:r>
      <w:proofErr w:type="gramStart"/>
      <w:r>
        <w:t>process</w:t>
      </w:r>
      <w:proofErr w:type="gramEnd"/>
    </w:p>
    <w:p w14:paraId="601CB667" w14:textId="77777777" w:rsidR="00DB5289" w:rsidRDefault="00DB5289" w:rsidP="00DB5289">
      <w:pPr>
        <w:spacing w:after="0"/>
        <w:jc w:val="both"/>
      </w:pPr>
    </w:p>
    <w:p w14:paraId="66025F29" w14:textId="6C8C911A" w:rsidR="00DB5289" w:rsidRDefault="00DB5289" w:rsidP="00DB5289">
      <w:pPr>
        <w:spacing w:after="0"/>
        <w:jc w:val="both"/>
      </w:pPr>
      <w:r>
        <w:t>Jim Lyon will provide a running tally on the project.  Rob Stilwell (Ernest Wood) moved to adjourn the meeting.  All in favor; motion carried.  The meeting adjourned at 8:13 p.m.</w:t>
      </w:r>
    </w:p>
    <w:p w14:paraId="220543D0" w14:textId="77777777" w:rsidR="00DB5289" w:rsidRDefault="00DB5289" w:rsidP="00DB5289">
      <w:pPr>
        <w:spacing w:after="0"/>
        <w:jc w:val="both"/>
      </w:pPr>
    </w:p>
    <w:p w14:paraId="163A6692" w14:textId="3811915E" w:rsidR="00DB5289" w:rsidRDefault="00935B7A" w:rsidP="00DB5289">
      <w:pPr>
        <w:spacing w:after="0"/>
        <w:jc w:val="both"/>
      </w:pPr>
      <w:r>
        <w:t>Minutes submitted by Sue Wood, Secretary</w:t>
      </w:r>
    </w:p>
    <w:p w14:paraId="1D005912" w14:textId="77777777" w:rsidR="00935B7A" w:rsidRDefault="00935B7A" w:rsidP="00DB5289">
      <w:pPr>
        <w:spacing w:after="0"/>
        <w:jc w:val="both"/>
      </w:pPr>
    </w:p>
    <w:p w14:paraId="28D82234" w14:textId="77777777" w:rsidR="00935B7A" w:rsidRDefault="00935B7A" w:rsidP="00DB5289">
      <w:pPr>
        <w:spacing w:after="0"/>
        <w:jc w:val="both"/>
      </w:pPr>
    </w:p>
    <w:p w14:paraId="79F6B8AC" w14:textId="77777777" w:rsidR="0044789D" w:rsidRDefault="0044789D" w:rsidP="0044789D">
      <w:pPr>
        <w:spacing w:after="0"/>
        <w:jc w:val="both"/>
      </w:pPr>
    </w:p>
    <w:p w14:paraId="4FFD2FC5" w14:textId="77777777" w:rsidR="00B15606" w:rsidRPr="001A287A" w:rsidRDefault="00B15606" w:rsidP="0044789D">
      <w:pPr>
        <w:pStyle w:val="ListParagraph"/>
        <w:spacing w:after="0"/>
        <w:ind w:left="2160"/>
        <w:jc w:val="both"/>
      </w:pPr>
    </w:p>
    <w:sectPr w:rsidR="00B15606" w:rsidRPr="001A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C747" w14:textId="77777777" w:rsidR="00131795" w:rsidRDefault="00131795" w:rsidP="00CA7C68">
      <w:pPr>
        <w:spacing w:after="0" w:line="240" w:lineRule="auto"/>
      </w:pPr>
      <w:r>
        <w:separator/>
      </w:r>
    </w:p>
  </w:endnote>
  <w:endnote w:type="continuationSeparator" w:id="0">
    <w:p w14:paraId="0FD9A9F9" w14:textId="77777777" w:rsidR="00131795" w:rsidRDefault="00131795" w:rsidP="00C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E7CE" w14:textId="77777777" w:rsidR="00131795" w:rsidRDefault="00131795" w:rsidP="00CA7C68">
      <w:pPr>
        <w:spacing w:after="0" w:line="240" w:lineRule="auto"/>
      </w:pPr>
      <w:r>
        <w:separator/>
      </w:r>
    </w:p>
  </w:footnote>
  <w:footnote w:type="continuationSeparator" w:id="0">
    <w:p w14:paraId="3BA0F3A4" w14:textId="77777777" w:rsidR="00131795" w:rsidRDefault="00131795" w:rsidP="00CA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000"/>
    <w:multiLevelType w:val="hybridMultilevel"/>
    <w:tmpl w:val="93E8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CDF"/>
    <w:multiLevelType w:val="hybridMultilevel"/>
    <w:tmpl w:val="255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63C"/>
    <w:multiLevelType w:val="hybridMultilevel"/>
    <w:tmpl w:val="6062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0DA"/>
    <w:multiLevelType w:val="hybridMultilevel"/>
    <w:tmpl w:val="F77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721"/>
    <w:multiLevelType w:val="hybridMultilevel"/>
    <w:tmpl w:val="51B4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34F5"/>
    <w:multiLevelType w:val="hybridMultilevel"/>
    <w:tmpl w:val="C24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BD7"/>
    <w:multiLevelType w:val="hybridMultilevel"/>
    <w:tmpl w:val="9A7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5BA"/>
    <w:multiLevelType w:val="hybridMultilevel"/>
    <w:tmpl w:val="7E8E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4B2D"/>
    <w:multiLevelType w:val="hybridMultilevel"/>
    <w:tmpl w:val="6EA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0D55"/>
    <w:multiLevelType w:val="hybridMultilevel"/>
    <w:tmpl w:val="68AA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2BB0"/>
    <w:multiLevelType w:val="hybridMultilevel"/>
    <w:tmpl w:val="83BA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1F5E"/>
    <w:multiLevelType w:val="hybridMultilevel"/>
    <w:tmpl w:val="146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977E2"/>
    <w:multiLevelType w:val="hybridMultilevel"/>
    <w:tmpl w:val="E8B8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F0A"/>
    <w:multiLevelType w:val="hybridMultilevel"/>
    <w:tmpl w:val="CC98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1601"/>
    <w:multiLevelType w:val="hybridMultilevel"/>
    <w:tmpl w:val="95E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848"/>
    <w:multiLevelType w:val="hybridMultilevel"/>
    <w:tmpl w:val="08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F4356"/>
    <w:multiLevelType w:val="hybridMultilevel"/>
    <w:tmpl w:val="1B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B00A7"/>
    <w:multiLevelType w:val="hybridMultilevel"/>
    <w:tmpl w:val="6104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71EE8"/>
    <w:multiLevelType w:val="hybridMultilevel"/>
    <w:tmpl w:val="CC38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62D49"/>
    <w:multiLevelType w:val="hybridMultilevel"/>
    <w:tmpl w:val="EB0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0C1B"/>
    <w:multiLevelType w:val="hybridMultilevel"/>
    <w:tmpl w:val="1CA8D7E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1" w15:restartNumberingAfterBreak="0">
    <w:nsid w:val="76172E69"/>
    <w:multiLevelType w:val="hybridMultilevel"/>
    <w:tmpl w:val="56D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974C7"/>
    <w:multiLevelType w:val="hybridMultilevel"/>
    <w:tmpl w:val="86B8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427B"/>
    <w:multiLevelType w:val="hybridMultilevel"/>
    <w:tmpl w:val="1EEE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D0316"/>
    <w:multiLevelType w:val="hybridMultilevel"/>
    <w:tmpl w:val="45CC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E53A1"/>
    <w:multiLevelType w:val="hybridMultilevel"/>
    <w:tmpl w:val="0BA88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280191">
    <w:abstractNumId w:val="15"/>
  </w:num>
  <w:num w:numId="2" w16cid:durableId="57871848">
    <w:abstractNumId w:val="6"/>
  </w:num>
  <w:num w:numId="3" w16cid:durableId="139080443">
    <w:abstractNumId w:val="1"/>
  </w:num>
  <w:num w:numId="4" w16cid:durableId="259797669">
    <w:abstractNumId w:val="11"/>
  </w:num>
  <w:num w:numId="5" w16cid:durableId="922757226">
    <w:abstractNumId w:val="10"/>
  </w:num>
  <w:num w:numId="6" w16cid:durableId="1473981618">
    <w:abstractNumId w:val="21"/>
  </w:num>
  <w:num w:numId="7" w16cid:durableId="168641064">
    <w:abstractNumId w:val="12"/>
  </w:num>
  <w:num w:numId="8" w16cid:durableId="1529179530">
    <w:abstractNumId w:val="7"/>
  </w:num>
  <w:num w:numId="9" w16cid:durableId="2079207232">
    <w:abstractNumId w:val="19"/>
  </w:num>
  <w:num w:numId="10" w16cid:durableId="1636640139">
    <w:abstractNumId w:val="0"/>
  </w:num>
  <w:num w:numId="11" w16cid:durableId="1288392532">
    <w:abstractNumId w:val="3"/>
  </w:num>
  <w:num w:numId="12" w16cid:durableId="1541550508">
    <w:abstractNumId w:val="16"/>
  </w:num>
  <w:num w:numId="13" w16cid:durableId="945042317">
    <w:abstractNumId w:val="18"/>
  </w:num>
  <w:num w:numId="14" w16cid:durableId="359429994">
    <w:abstractNumId w:val="20"/>
  </w:num>
  <w:num w:numId="15" w16cid:durableId="1246265066">
    <w:abstractNumId w:val="9"/>
  </w:num>
  <w:num w:numId="16" w16cid:durableId="959456267">
    <w:abstractNumId w:val="25"/>
  </w:num>
  <w:num w:numId="17" w16cid:durableId="70391723">
    <w:abstractNumId w:val="14"/>
  </w:num>
  <w:num w:numId="18" w16cid:durableId="412046268">
    <w:abstractNumId w:val="5"/>
  </w:num>
  <w:num w:numId="19" w16cid:durableId="976761228">
    <w:abstractNumId w:val="22"/>
  </w:num>
  <w:num w:numId="20" w16cid:durableId="1446343807">
    <w:abstractNumId w:val="24"/>
  </w:num>
  <w:num w:numId="21" w16cid:durableId="648169480">
    <w:abstractNumId w:val="2"/>
  </w:num>
  <w:num w:numId="22" w16cid:durableId="95905539">
    <w:abstractNumId w:val="8"/>
  </w:num>
  <w:num w:numId="23" w16cid:durableId="1729307573">
    <w:abstractNumId w:val="4"/>
  </w:num>
  <w:num w:numId="24" w16cid:durableId="1811897972">
    <w:abstractNumId w:val="17"/>
  </w:num>
  <w:num w:numId="25" w16cid:durableId="1182665679">
    <w:abstractNumId w:val="13"/>
  </w:num>
  <w:num w:numId="26" w16cid:durableId="16852824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2"/>
    <w:rsid w:val="000037EE"/>
    <w:rsid w:val="00015E2F"/>
    <w:rsid w:val="00043E2D"/>
    <w:rsid w:val="00054519"/>
    <w:rsid w:val="000549A9"/>
    <w:rsid w:val="00085548"/>
    <w:rsid w:val="000B1DBB"/>
    <w:rsid w:val="000D2721"/>
    <w:rsid w:val="000D2A68"/>
    <w:rsid w:val="000D48A0"/>
    <w:rsid w:val="00125CE3"/>
    <w:rsid w:val="00131795"/>
    <w:rsid w:val="00132279"/>
    <w:rsid w:val="00162EC2"/>
    <w:rsid w:val="00197743"/>
    <w:rsid w:val="001A287A"/>
    <w:rsid w:val="001B6012"/>
    <w:rsid w:val="001C1751"/>
    <w:rsid w:val="001C39A2"/>
    <w:rsid w:val="001E49A7"/>
    <w:rsid w:val="0020386E"/>
    <w:rsid w:val="00222418"/>
    <w:rsid w:val="00243A9A"/>
    <w:rsid w:val="00244948"/>
    <w:rsid w:val="00257C9E"/>
    <w:rsid w:val="0027468A"/>
    <w:rsid w:val="00277C1E"/>
    <w:rsid w:val="00280F7C"/>
    <w:rsid w:val="002C6D9F"/>
    <w:rsid w:val="002E2611"/>
    <w:rsid w:val="002E4DC9"/>
    <w:rsid w:val="002E7834"/>
    <w:rsid w:val="0033360E"/>
    <w:rsid w:val="003432A3"/>
    <w:rsid w:val="00375D88"/>
    <w:rsid w:val="00390CBA"/>
    <w:rsid w:val="003E1E15"/>
    <w:rsid w:val="003E779A"/>
    <w:rsid w:val="00403819"/>
    <w:rsid w:val="00404B98"/>
    <w:rsid w:val="00414C79"/>
    <w:rsid w:val="004231F5"/>
    <w:rsid w:val="00430BBE"/>
    <w:rsid w:val="00442EB9"/>
    <w:rsid w:val="004434AC"/>
    <w:rsid w:val="0044789D"/>
    <w:rsid w:val="004563E7"/>
    <w:rsid w:val="0046356E"/>
    <w:rsid w:val="004802D2"/>
    <w:rsid w:val="00481920"/>
    <w:rsid w:val="00485198"/>
    <w:rsid w:val="00494D0A"/>
    <w:rsid w:val="004A0D20"/>
    <w:rsid w:val="004A4BB1"/>
    <w:rsid w:val="004B0382"/>
    <w:rsid w:val="004C3FC6"/>
    <w:rsid w:val="004D1953"/>
    <w:rsid w:val="004F2D88"/>
    <w:rsid w:val="00523C53"/>
    <w:rsid w:val="005402A9"/>
    <w:rsid w:val="00544BC8"/>
    <w:rsid w:val="00554499"/>
    <w:rsid w:val="00592458"/>
    <w:rsid w:val="00593209"/>
    <w:rsid w:val="00596CCE"/>
    <w:rsid w:val="005A538A"/>
    <w:rsid w:val="005B1ED0"/>
    <w:rsid w:val="005B3EB9"/>
    <w:rsid w:val="005C1DB8"/>
    <w:rsid w:val="005D3885"/>
    <w:rsid w:val="005E348E"/>
    <w:rsid w:val="005E7EAA"/>
    <w:rsid w:val="005F28E4"/>
    <w:rsid w:val="00615685"/>
    <w:rsid w:val="0061750C"/>
    <w:rsid w:val="00635BBD"/>
    <w:rsid w:val="0065588B"/>
    <w:rsid w:val="0068585E"/>
    <w:rsid w:val="006975F2"/>
    <w:rsid w:val="006B47C1"/>
    <w:rsid w:val="006B774B"/>
    <w:rsid w:val="007137F4"/>
    <w:rsid w:val="007162BB"/>
    <w:rsid w:val="00721E54"/>
    <w:rsid w:val="00724158"/>
    <w:rsid w:val="00724BF8"/>
    <w:rsid w:val="0075741F"/>
    <w:rsid w:val="007B13D7"/>
    <w:rsid w:val="007C73D0"/>
    <w:rsid w:val="007D5375"/>
    <w:rsid w:val="007D5650"/>
    <w:rsid w:val="007D64AA"/>
    <w:rsid w:val="007F6D05"/>
    <w:rsid w:val="00811F66"/>
    <w:rsid w:val="008204BB"/>
    <w:rsid w:val="008338CC"/>
    <w:rsid w:val="00842BC4"/>
    <w:rsid w:val="00881AEB"/>
    <w:rsid w:val="00896A2B"/>
    <w:rsid w:val="008B38DF"/>
    <w:rsid w:val="008D3413"/>
    <w:rsid w:val="008E6837"/>
    <w:rsid w:val="00907F67"/>
    <w:rsid w:val="00935B7A"/>
    <w:rsid w:val="00942529"/>
    <w:rsid w:val="00953F6B"/>
    <w:rsid w:val="00983AC0"/>
    <w:rsid w:val="00996AB2"/>
    <w:rsid w:val="009C2DFB"/>
    <w:rsid w:val="009F5380"/>
    <w:rsid w:val="00A2026A"/>
    <w:rsid w:val="00A4239F"/>
    <w:rsid w:val="00A70332"/>
    <w:rsid w:val="00A738C3"/>
    <w:rsid w:val="00A804C1"/>
    <w:rsid w:val="00A879F2"/>
    <w:rsid w:val="00A87FA8"/>
    <w:rsid w:val="00A9085A"/>
    <w:rsid w:val="00AC0017"/>
    <w:rsid w:val="00AC32B0"/>
    <w:rsid w:val="00AE159A"/>
    <w:rsid w:val="00AE23EA"/>
    <w:rsid w:val="00AE4557"/>
    <w:rsid w:val="00B03BE7"/>
    <w:rsid w:val="00B15606"/>
    <w:rsid w:val="00B17EE9"/>
    <w:rsid w:val="00B27B52"/>
    <w:rsid w:val="00B6570B"/>
    <w:rsid w:val="00B71CD9"/>
    <w:rsid w:val="00BA025A"/>
    <w:rsid w:val="00C17623"/>
    <w:rsid w:val="00C2651E"/>
    <w:rsid w:val="00C33F44"/>
    <w:rsid w:val="00C6078A"/>
    <w:rsid w:val="00C7226F"/>
    <w:rsid w:val="00C814B7"/>
    <w:rsid w:val="00C87148"/>
    <w:rsid w:val="00CA7C68"/>
    <w:rsid w:val="00CB4CED"/>
    <w:rsid w:val="00CD42E4"/>
    <w:rsid w:val="00CF6A0A"/>
    <w:rsid w:val="00D234F1"/>
    <w:rsid w:val="00D2652A"/>
    <w:rsid w:val="00D26AE9"/>
    <w:rsid w:val="00D36165"/>
    <w:rsid w:val="00D4168E"/>
    <w:rsid w:val="00D426D8"/>
    <w:rsid w:val="00D4346D"/>
    <w:rsid w:val="00DB5289"/>
    <w:rsid w:val="00DD34B7"/>
    <w:rsid w:val="00E01AB4"/>
    <w:rsid w:val="00E0327F"/>
    <w:rsid w:val="00E42CB0"/>
    <w:rsid w:val="00E96CD0"/>
    <w:rsid w:val="00EB5E6E"/>
    <w:rsid w:val="00EC4E28"/>
    <w:rsid w:val="00ED19F5"/>
    <w:rsid w:val="00ED35DF"/>
    <w:rsid w:val="00EE5E8A"/>
    <w:rsid w:val="00F32ADA"/>
    <w:rsid w:val="00F415F1"/>
    <w:rsid w:val="00F851A6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B64D"/>
  <w15:chartTrackingRefBased/>
  <w15:docId w15:val="{F3C8B43D-CA85-410D-8AF7-8C71316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6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FD51-5C93-46B2-8980-F29DE61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</dc:creator>
  <cp:keywords/>
  <dc:description/>
  <cp:lastModifiedBy>Sue Wood</cp:lastModifiedBy>
  <cp:revision>3</cp:revision>
  <dcterms:created xsi:type="dcterms:W3CDTF">2024-06-10T21:43:00Z</dcterms:created>
  <dcterms:modified xsi:type="dcterms:W3CDTF">2024-06-10T21:43:00Z</dcterms:modified>
</cp:coreProperties>
</file>