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FF1F" w14:textId="1C69A3C7" w:rsidR="00162EC2" w:rsidRDefault="00162EC2" w:rsidP="00162EC2">
      <w:pPr>
        <w:spacing w:after="0"/>
        <w:rPr>
          <w:sz w:val="36"/>
          <w:szCs w:val="36"/>
        </w:rPr>
      </w:pPr>
    </w:p>
    <w:p w14:paraId="2DD64265" w14:textId="77777777" w:rsidR="00162EC2" w:rsidRDefault="00162EC2" w:rsidP="00162EC2">
      <w:pPr>
        <w:spacing w:after="0"/>
        <w:rPr>
          <w:sz w:val="36"/>
          <w:szCs w:val="36"/>
        </w:rPr>
      </w:pPr>
    </w:p>
    <w:p w14:paraId="0FBDF988" w14:textId="77777777" w:rsidR="00162EC2" w:rsidRDefault="00162EC2" w:rsidP="00162EC2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BCF6A" wp14:editId="0310D7F9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160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FFED" w14:textId="77777777" w:rsidR="00162EC2" w:rsidRPr="00C82C3F" w:rsidRDefault="00162EC2" w:rsidP="00162EC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2161EE5B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4501E8EF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7551E46D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BBCF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0A37FFED" w14:textId="77777777" w:rsidR="00162EC2" w:rsidRPr="00C82C3F" w:rsidRDefault="00162EC2" w:rsidP="00162EC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2161EE5B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4501E8EF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7551E46D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inline distT="0" distB="0" distL="0" distR="0" wp14:anchorId="383A235B" wp14:editId="296B20DF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0916FD" w14:textId="314BBE54" w:rsidR="00886EC7" w:rsidRDefault="00F415F1" w:rsidP="00243A9A">
      <w:pPr>
        <w:spacing w:after="0"/>
      </w:pPr>
      <w:r>
        <w:t>Board of Fire Commissioners – Minutes</w:t>
      </w:r>
      <w:r w:rsidR="00E37510">
        <w:t xml:space="preserve"> from August 13,</w:t>
      </w:r>
      <w:r w:rsidR="00BA4263">
        <w:t xml:space="preserve"> </w:t>
      </w:r>
      <w:r w:rsidR="00886EC7">
        <w:t>2024</w:t>
      </w:r>
    </w:p>
    <w:p w14:paraId="1AFE5B03" w14:textId="77777777" w:rsidR="00886EC7" w:rsidRDefault="00886EC7" w:rsidP="00243A9A">
      <w:pPr>
        <w:spacing w:after="0"/>
      </w:pPr>
    </w:p>
    <w:p w14:paraId="41A89667" w14:textId="4B7DB555" w:rsidR="00886EC7" w:rsidRDefault="00886EC7" w:rsidP="00243A9A">
      <w:pPr>
        <w:spacing w:after="0"/>
      </w:pPr>
      <w:r>
        <w:t>Present:</w:t>
      </w:r>
      <w:r>
        <w:tab/>
        <w:t>Dave Perry, Jim Lyon, Ernest Wood, Rob Stillwell, Jeff Burnham, Carl Pitts,</w:t>
      </w:r>
    </w:p>
    <w:p w14:paraId="5D235580" w14:textId="7F0C92E5" w:rsidR="00886EC7" w:rsidRDefault="00886EC7" w:rsidP="00243A9A">
      <w:pPr>
        <w:spacing w:after="0"/>
      </w:pPr>
      <w:r>
        <w:tab/>
      </w:r>
      <w:r>
        <w:tab/>
        <w:t>Sue Wood</w:t>
      </w:r>
    </w:p>
    <w:p w14:paraId="66A51BDB" w14:textId="77777777" w:rsidR="00B84B09" w:rsidRDefault="00B84B09" w:rsidP="00243A9A">
      <w:pPr>
        <w:spacing w:after="0"/>
      </w:pPr>
    </w:p>
    <w:p w14:paraId="2D19051C" w14:textId="77777777" w:rsidR="00B84B09" w:rsidRDefault="00FB7ED9" w:rsidP="00243A9A">
      <w:pPr>
        <w:spacing w:after="0"/>
      </w:pPr>
      <w:r>
        <w:t>Guest:</w:t>
      </w:r>
      <w:r w:rsidR="00B84B09">
        <w:tab/>
      </w:r>
      <w:r w:rsidR="00B84B09">
        <w:tab/>
        <w:t>Steve Parker, Peggy Burnham, Greg Crump, Susan Lyon, Vickie French, William Votra,</w:t>
      </w:r>
    </w:p>
    <w:p w14:paraId="27253852" w14:textId="12BFCD23" w:rsidR="00FB7ED9" w:rsidRDefault="00B84B09" w:rsidP="00243A9A">
      <w:pPr>
        <w:spacing w:after="0"/>
      </w:pPr>
      <w:r>
        <w:tab/>
      </w:r>
      <w:r>
        <w:tab/>
        <w:t>Rick Eakins, Ashley Eakins, Richard Eakins</w:t>
      </w:r>
      <w:r w:rsidR="00FB7ED9">
        <w:tab/>
      </w:r>
      <w:r w:rsidR="00FB7ED9">
        <w:tab/>
      </w:r>
    </w:p>
    <w:p w14:paraId="185177DF" w14:textId="77777777" w:rsidR="00162EC2" w:rsidRDefault="00162EC2" w:rsidP="00162EC2">
      <w:pPr>
        <w:spacing w:after="0"/>
      </w:pPr>
    </w:p>
    <w:p w14:paraId="6E36937F" w14:textId="4E62FA4D" w:rsidR="00AE4557" w:rsidRDefault="00FB7ED9" w:rsidP="00F415F1">
      <w:pPr>
        <w:spacing w:after="0"/>
      </w:pPr>
      <w:proofErr w:type="gramStart"/>
      <w:r>
        <w:t>Chairman</w:t>
      </w:r>
      <w:proofErr w:type="gramEnd"/>
      <w:r>
        <w:t xml:space="preserve"> Dave Perry call</w:t>
      </w:r>
      <w:r w:rsidR="00162EC2">
        <w:t>ed the meeting to ord</w:t>
      </w:r>
      <w:r w:rsidR="00EE5E8A">
        <w:t xml:space="preserve">er </w:t>
      </w:r>
      <w:r>
        <w:t xml:space="preserve">at 7:00 p.m. </w:t>
      </w:r>
      <w:r w:rsidR="00EE5E8A">
        <w:t>followed by the Pledge of Allegiance.</w:t>
      </w:r>
      <w:r w:rsidR="00481920">
        <w:t xml:space="preserve">  </w:t>
      </w:r>
    </w:p>
    <w:p w14:paraId="40C5A730" w14:textId="77777777" w:rsidR="00D2652A" w:rsidRDefault="00D2652A" w:rsidP="00F415F1">
      <w:pPr>
        <w:spacing w:after="0"/>
      </w:pPr>
    </w:p>
    <w:p w14:paraId="4C8AC74F" w14:textId="78069600" w:rsidR="00D2652A" w:rsidRDefault="00D2652A" w:rsidP="00F415F1">
      <w:pPr>
        <w:spacing w:after="0"/>
      </w:pPr>
      <w:r>
        <w:t>Rob Stilwell (</w:t>
      </w:r>
      <w:r w:rsidR="00C246D3">
        <w:t>Carl Pitts</w:t>
      </w:r>
      <w:r>
        <w:t>) moved to approve the agenda.  All in favor; motion carried.</w:t>
      </w:r>
    </w:p>
    <w:p w14:paraId="2DED499F" w14:textId="6E84EF2E" w:rsidR="00D2652A" w:rsidRDefault="001E3ED6" w:rsidP="00F415F1">
      <w:pPr>
        <w:spacing w:after="0"/>
      </w:pPr>
      <w:r>
        <w:t>Th</w:t>
      </w:r>
    </w:p>
    <w:p w14:paraId="1A41BEB2" w14:textId="7C8193B1" w:rsidR="00D2652A" w:rsidRDefault="00D2652A" w:rsidP="00F415F1">
      <w:pPr>
        <w:spacing w:after="0"/>
      </w:pPr>
      <w:r>
        <w:t>Rob Stilwell (Jeff Burnham) moved to approve the minutes as presented.  All in favor; motion carried.</w:t>
      </w:r>
    </w:p>
    <w:p w14:paraId="6C8765F7" w14:textId="36D6C788" w:rsidR="00DD34B7" w:rsidRDefault="00DD34B7" w:rsidP="00F415F1">
      <w:pPr>
        <w:spacing w:after="0"/>
      </w:pPr>
    </w:p>
    <w:p w14:paraId="6B183B55" w14:textId="2E03E638" w:rsidR="00DD34B7" w:rsidRDefault="00C17623" w:rsidP="00F415F1">
      <w:pPr>
        <w:spacing w:after="0"/>
      </w:pPr>
      <w:r>
        <w:t xml:space="preserve">The following claims </w:t>
      </w:r>
      <w:proofErr w:type="gramStart"/>
      <w:r>
        <w:t>were presented</w:t>
      </w:r>
      <w:proofErr w:type="gramEnd"/>
      <w:r>
        <w:t xml:space="preserve"> for payment:</w:t>
      </w:r>
    </w:p>
    <w:p w14:paraId="33C3456C" w14:textId="77777777" w:rsidR="00C17623" w:rsidRDefault="00C17623" w:rsidP="00F415F1">
      <w:pPr>
        <w:spacing w:after="0"/>
      </w:pPr>
    </w:p>
    <w:p w14:paraId="35D457D0" w14:textId="63713F3E" w:rsidR="008A4A70" w:rsidRDefault="008A4A70" w:rsidP="008A4A70">
      <w:pPr>
        <w:pStyle w:val="ListParagraph"/>
        <w:numPr>
          <w:ilvl w:val="0"/>
          <w:numId w:val="27"/>
        </w:numPr>
        <w:spacing w:after="0"/>
      </w:pPr>
      <w:r>
        <w:t>National Grid</w:t>
      </w:r>
      <w:r>
        <w:tab/>
      </w:r>
      <w:r>
        <w:tab/>
      </w:r>
      <w:r w:rsidR="00697D60">
        <w:tab/>
      </w:r>
      <w:r w:rsidR="00697D60">
        <w:tab/>
      </w:r>
      <w:r>
        <w:t>Electricity</w:t>
      </w:r>
      <w:r>
        <w:tab/>
      </w:r>
      <w:r>
        <w:tab/>
        <w:t>$211.61</w:t>
      </w:r>
    </w:p>
    <w:p w14:paraId="0107FA9B" w14:textId="02DF80C0" w:rsidR="008A4A70" w:rsidRDefault="008A4A70" w:rsidP="008A4A70">
      <w:pPr>
        <w:pStyle w:val="ListParagraph"/>
        <w:numPr>
          <w:ilvl w:val="0"/>
          <w:numId w:val="27"/>
        </w:numPr>
        <w:spacing w:after="0"/>
      </w:pPr>
      <w:r>
        <w:t>A/C Auto Parts</w:t>
      </w:r>
      <w:r>
        <w:tab/>
      </w:r>
      <w:r>
        <w:tab/>
      </w:r>
      <w:r w:rsidR="00697D60">
        <w:tab/>
      </w:r>
      <w:r w:rsidR="00697D60">
        <w:tab/>
      </w:r>
      <w:r>
        <w:t>Battery</w:t>
      </w:r>
      <w:r>
        <w:tab/>
      </w:r>
      <w:r>
        <w:tab/>
      </w:r>
      <w:r>
        <w:tab/>
        <w:t>$176.99</w:t>
      </w:r>
    </w:p>
    <w:p w14:paraId="709FB644" w14:textId="77777777" w:rsidR="00697D60" w:rsidRDefault="001E3ED6" w:rsidP="008A4A70">
      <w:pPr>
        <w:pStyle w:val="ListParagraph"/>
        <w:numPr>
          <w:ilvl w:val="0"/>
          <w:numId w:val="27"/>
        </w:numPr>
        <w:spacing w:after="0"/>
      </w:pPr>
      <w:r>
        <w:t>Hopkinton-Ft. Jackson Fire Dept.</w:t>
      </w:r>
      <w:r w:rsidR="00697D60">
        <w:tab/>
        <w:t>Thermal Camera</w:t>
      </w:r>
      <w:r w:rsidR="00697D60">
        <w:tab/>
        <w:t>$1,500.00</w:t>
      </w:r>
    </w:p>
    <w:p w14:paraId="58BF00B1" w14:textId="77777777" w:rsidR="007B10CA" w:rsidRDefault="007B10CA" w:rsidP="008A4A70">
      <w:pPr>
        <w:pStyle w:val="ListParagraph"/>
        <w:numPr>
          <w:ilvl w:val="0"/>
          <w:numId w:val="27"/>
        </w:numPr>
        <w:spacing w:after="0"/>
      </w:pPr>
      <w:r>
        <w:t>James Lyon</w:t>
      </w:r>
      <w:r>
        <w:tab/>
      </w:r>
      <w:r>
        <w:tab/>
      </w:r>
      <w:r>
        <w:tab/>
      </w:r>
      <w:r>
        <w:tab/>
        <w:t>Treasurer fee</w:t>
      </w:r>
      <w:r>
        <w:tab/>
      </w:r>
      <w:r>
        <w:tab/>
        <w:t>$100.00</w:t>
      </w:r>
    </w:p>
    <w:p w14:paraId="0507C45F" w14:textId="26309820" w:rsidR="007B10CA" w:rsidRDefault="007B10CA" w:rsidP="008A4A70">
      <w:pPr>
        <w:pStyle w:val="ListParagraph"/>
        <w:numPr>
          <w:ilvl w:val="0"/>
          <w:numId w:val="27"/>
        </w:numPr>
        <w:spacing w:after="0"/>
      </w:pPr>
      <w:r>
        <w:t>VRS Sales</w:t>
      </w:r>
      <w:r>
        <w:tab/>
      </w:r>
      <w:r>
        <w:tab/>
      </w:r>
      <w:r>
        <w:tab/>
      </w:r>
      <w:r>
        <w:tab/>
        <w:t>pump test</w:t>
      </w:r>
      <w:r>
        <w:tab/>
      </w:r>
      <w:r>
        <w:tab/>
      </w:r>
      <w:r w:rsidR="00173D2B">
        <w:t>$</w:t>
      </w:r>
      <w:r>
        <w:t>2,543.20</w:t>
      </w:r>
    </w:p>
    <w:p w14:paraId="7D325F4A" w14:textId="7B0C8FBF" w:rsidR="008A4A70" w:rsidRDefault="007B10CA" w:rsidP="008A4A70">
      <w:pPr>
        <w:pStyle w:val="ListParagraph"/>
        <w:numPr>
          <w:ilvl w:val="0"/>
          <w:numId w:val="27"/>
        </w:numPr>
        <w:spacing w:after="0"/>
      </w:pPr>
      <w:r>
        <w:t>Route 11 Truck &amp; Sales</w:t>
      </w:r>
      <w:r>
        <w:tab/>
      </w:r>
      <w:r>
        <w:tab/>
      </w:r>
      <w:r>
        <w:tab/>
        <w:t>T</w:t>
      </w:r>
      <w:r>
        <w:rPr>
          <w:caps/>
        </w:rPr>
        <w:t>A44</w:t>
      </w:r>
      <w:r w:rsidR="00173D2B">
        <w:t xml:space="preserve"> repairs</w:t>
      </w:r>
      <w:r w:rsidR="00173D2B">
        <w:tab/>
      </w:r>
      <w:r w:rsidR="00173D2B">
        <w:tab/>
        <w:t>$1,657.87</w:t>
      </w:r>
    </w:p>
    <w:p w14:paraId="07CF37D3" w14:textId="615D467D" w:rsidR="00173D2B" w:rsidRDefault="00173D2B" w:rsidP="008A4A70">
      <w:pPr>
        <w:pStyle w:val="ListParagraph"/>
        <w:numPr>
          <w:ilvl w:val="0"/>
          <w:numId w:val="27"/>
        </w:numPr>
        <w:spacing w:after="0"/>
      </w:pPr>
      <w:r>
        <w:t>Gregory Healey, MD</w:t>
      </w:r>
      <w:r>
        <w:tab/>
      </w:r>
      <w:r>
        <w:tab/>
      </w:r>
      <w:r>
        <w:tab/>
        <w:t>physical – K. Shattuck</w:t>
      </w:r>
      <w:r>
        <w:tab/>
        <w:t>$125.00</w:t>
      </w:r>
    </w:p>
    <w:p w14:paraId="500696B3" w14:textId="4AC49976" w:rsidR="00173D2B" w:rsidRDefault="00173D2B" w:rsidP="008A4A70">
      <w:pPr>
        <w:pStyle w:val="ListParagraph"/>
        <w:numPr>
          <w:ilvl w:val="0"/>
          <w:numId w:val="27"/>
        </w:numPr>
        <w:spacing w:after="0"/>
      </w:pPr>
      <w:r>
        <w:t>Charter Communications</w:t>
      </w:r>
      <w:r>
        <w:tab/>
      </w:r>
      <w:r>
        <w:tab/>
        <w:t>internet/phone</w:t>
      </w:r>
      <w:r>
        <w:tab/>
      </w:r>
      <w:r>
        <w:tab/>
        <w:t>$139.98</w:t>
      </w:r>
    </w:p>
    <w:p w14:paraId="7E787225" w14:textId="6023AA6B" w:rsidR="00173D2B" w:rsidRDefault="00173D2B" w:rsidP="008A4A70">
      <w:pPr>
        <w:pStyle w:val="ListParagraph"/>
        <w:numPr>
          <w:ilvl w:val="0"/>
          <w:numId w:val="27"/>
        </w:numPr>
        <w:spacing w:after="0"/>
      </w:pPr>
      <w:r>
        <w:t>McNeil &amp; Company</w:t>
      </w:r>
      <w:r>
        <w:tab/>
      </w:r>
      <w:r>
        <w:tab/>
      </w:r>
      <w:r>
        <w:tab/>
        <w:t>insurance renewal</w:t>
      </w:r>
      <w:r>
        <w:tab/>
        <w:t>$5,316.48</w:t>
      </w:r>
    </w:p>
    <w:p w14:paraId="67976A8D" w14:textId="77777777" w:rsidR="00173D2B" w:rsidRDefault="00173D2B" w:rsidP="00173D2B">
      <w:pPr>
        <w:spacing w:after="0"/>
      </w:pPr>
    </w:p>
    <w:p w14:paraId="7B710190" w14:textId="080CBABE" w:rsidR="00173D2B" w:rsidRDefault="00C83E1E" w:rsidP="00173D2B">
      <w:pPr>
        <w:spacing w:after="0"/>
      </w:pPr>
      <w:r>
        <w:t>Rob Stillwell (Carl Pitts) moved to approve payment of presented claims.  All in favor; motion carried.</w:t>
      </w:r>
    </w:p>
    <w:p w14:paraId="15B3063B" w14:textId="77777777" w:rsidR="00C83E1E" w:rsidRDefault="00C83E1E" w:rsidP="00173D2B">
      <w:pPr>
        <w:spacing w:after="0"/>
      </w:pPr>
    </w:p>
    <w:p w14:paraId="561D360E" w14:textId="6F7B7679" w:rsidR="00C83E1E" w:rsidRDefault="00F6298C" w:rsidP="00173D2B">
      <w:pPr>
        <w:spacing w:after="0"/>
      </w:pPr>
      <w:r>
        <w:t>Treasurer Lyon</w:t>
      </w:r>
      <w:r w:rsidR="00D70A8E">
        <w:t xml:space="preserve"> reported the financial report:</w:t>
      </w:r>
    </w:p>
    <w:p w14:paraId="48B62218" w14:textId="0F633399" w:rsidR="00D70A8E" w:rsidRDefault="00D70A8E" w:rsidP="00173D2B">
      <w:pPr>
        <w:spacing w:after="0"/>
      </w:pPr>
    </w:p>
    <w:p w14:paraId="4EA94A08" w14:textId="641FDCEC" w:rsidR="00D70A8E" w:rsidRDefault="00D007EA" w:rsidP="00D70A8E">
      <w:pPr>
        <w:pStyle w:val="ListParagraph"/>
        <w:numPr>
          <w:ilvl w:val="0"/>
          <w:numId w:val="28"/>
        </w:numPr>
        <w:spacing w:after="0"/>
      </w:pPr>
      <w:r>
        <w:lastRenderedPageBreak/>
        <w:t>General Checking Account</w:t>
      </w:r>
      <w:r>
        <w:tab/>
      </w:r>
      <w:r>
        <w:tab/>
      </w:r>
      <w:r>
        <w:tab/>
        <w:t>$71,642.83</w:t>
      </w:r>
    </w:p>
    <w:p w14:paraId="6FD80FAB" w14:textId="74F6916F" w:rsidR="00D007EA" w:rsidRDefault="00785396" w:rsidP="00D70A8E">
      <w:pPr>
        <w:pStyle w:val="ListParagraph"/>
        <w:numPr>
          <w:ilvl w:val="0"/>
          <w:numId w:val="28"/>
        </w:numPr>
        <w:spacing w:after="0"/>
      </w:pPr>
      <w:r>
        <w:t>Firehouse Land and Building Project</w:t>
      </w:r>
      <w:r>
        <w:tab/>
      </w:r>
      <w:r>
        <w:tab/>
        <w:t>$123,701.50</w:t>
      </w:r>
    </w:p>
    <w:p w14:paraId="67E387CE" w14:textId="5FFC8F64" w:rsidR="00785396" w:rsidRDefault="00785396" w:rsidP="00D70A8E">
      <w:pPr>
        <w:pStyle w:val="ListParagraph"/>
        <w:numPr>
          <w:ilvl w:val="0"/>
          <w:numId w:val="28"/>
        </w:numPr>
        <w:spacing w:after="0"/>
      </w:pPr>
      <w:r>
        <w:t>Petty Cash</w:t>
      </w:r>
      <w:r>
        <w:tab/>
      </w:r>
      <w:r>
        <w:tab/>
      </w:r>
      <w:r>
        <w:tab/>
      </w:r>
      <w:r>
        <w:tab/>
      </w:r>
      <w:r>
        <w:tab/>
        <w:t>$144.57</w:t>
      </w:r>
    </w:p>
    <w:p w14:paraId="1E1D56E5" w14:textId="31C0C9F0" w:rsidR="00785396" w:rsidRDefault="00AB47AD" w:rsidP="00D70A8E">
      <w:pPr>
        <w:pStyle w:val="ListParagraph"/>
        <w:numPr>
          <w:ilvl w:val="0"/>
          <w:numId w:val="28"/>
        </w:numPr>
        <w:spacing w:after="0"/>
      </w:pPr>
      <w:r>
        <w:t>Capital Reserve</w:t>
      </w:r>
      <w:r>
        <w:tab/>
      </w:r>
      <w:r>
        <w:tab/>
      </w:r>
      <w:r>
        <w:tab/>
      </w:r>
      <w:r>
        <w:tab/>
      </w:r>
      <w:r>
        <w:tab/>
        <w:t>$62,634.81</w:t>
      </w:r>
    </w:p>
    <w:p w14:paraId="1647DF95" w14:textId="4370DD85" w:rsidR="00AB47AD" w:rsidRDefault="00AB47AD" w:rsidP="00D70A8E">
      <w:pPr>
        <w:pStyle w:val="ListParagraph"/>
        <w:numPr>
          <w:ilvl w:val="0"/>
          <w:numId w:val="28"/>
        </w:numPr>
        <w:spacing w:after="0"/>
      </w:pPr>
      <w:r>
        <w:t>Equipment Reserve</w:t>
      </w:r>
      <w:r>
        <w:tab/>
      </w:r>
      <w:r>
        <w:tab/>
      </w:r>
      <w:r>
        <w:tab/>
      </w:r>
      <w:r>
        <w:tab/>
        <w:t>$18,454.58</w:t>
      </w:r>
    </w:p>
    <w:p w14:paraId="7F9144C2" w14:textId="77777777" w:rsidR="00AB47AD" w:rsidRDefault="00AB47AD" w:rsidP="00234B7C">
      <w:pPr>
        <w:spacing w:after="0"/>
      </w:pPr>
    </w:p>
    <w:p w14:paraId="0FDA92A0" w14:textId="63ADDA54" w:rsidR="00234B7C" w:rsidRDefault="00234B7C" w:rsidP="00234B7C">
      <w:pPr>
        <w:spacing w:after="0"/>
      </w:pPr>
      <w:r>
        <w:t>Carl Pitts (Rob Stillwell) moved to approve the financial report.  All in favor; motion carried.</w:t>
      </w:r>
    </w:p>
    <w:p w14:paraId="7FC5F392" w14:textId="77777777" w:rsidR="00234B7C" w:rsidRDefault="00234B7C" w:rsidP="00234B7C">
      <w:pPr>
        <w:spacing w:after="0"/>
      </w:pPr>
    </w:p>
    <w:p w14:paraId="64B34A08" w14:textId="1B49370A" w:rsidR="00234B7C" w:rsidRDefault="00EE5D90" w:rsidP="00234B7C">
      <w:pPr>
        <w:spacing w:after="0"/>
      </w:pPr>
      <w:r>
        <w:rPr>
          <w:u w:val="single"/>
        </w:rPr>
        <w:t>Privilege of Floor</w:t>
      </w:r>
      <w:r>
        <w:t xml:space="preserve"> – none</w:t>
      </w:r>
    </w:p>
    <w:p w14:paraId="5A396456" w14:textId="77777777" w:rsidR="00EE5D90" w:rsidRDefault="00EE5D90" w:rsidP="00234B7C">
      <w:pPr>
        <w:spacing w:after="0"/>
      </w:pPr>
    </w:p>
    <w:p w14:paraId="10219FFB" w14:textId="06BF3454" w:rsidR="00EE5D90" w:rsidRDefault="00EE5D90" w:rsidP="00234B7C">
      <w:pPr>
        <w:spacing w:after="0"/>
      </w:pPr>
      <w:r>
        <w:rPr>
          <w:u w:val="single"/>
        </w:rPr>
        <w:t>Correspondence</w:t>
      </w:r>
      <w:r>
        <w:t xml:space="preserve"> – none</w:t>
      </w:r>
    </w:p>
    <w:p w14:paraId="6391D2A3" w14:textId="77777777" w:rsidR="00EE5D90" w:rsidRDefault="00EE5D90" w:rsidP="00234B7C">
      <w:pPr>
        <w:spacing w:after="0"/>
      </w:pPr>
    </w:p>
    <w:p w14:paraId="732CD86E" w14:textId="0D93C71A" w:rsidR="00EE5D90" w:rsidRDefault="004672B1" w:rsidP="00234B7C">
      <w:pPr>
        <w:spacing w:after="0"/>
      </w:pPr>
      <w:r>
        <w:rPr>
          <w:u w:val="single"/>
        </w:rPr>
        <w:t>Chief’s Report</w:t>
      </w:r>
      <w:r>
        <w:t xml:space="preserve"> – Chief Parker reported there are no known building or mechanical issues to report.  Truck inspections/inventory </w:t>
      </w:r>
      <w:proofErr w:type="gramStart"/>
      <w:r>
        <w:t>were completed</w:t>
      </w:r>
      <w:proofErr w:type="gramEnd"/>
      <w:r>
        <w:t>.</w:t>
      </w:r>
      <w:r w:rsidR="006F165B">
        <w:t xml:space="preserve"> SCBA inspections </w:t>
      </w:r>
      <w:proofErr w:type="gramStart"/>
      <w:r w:rsidR="006F165B">
        <w:t>were completed</w:t>
      </w:r>
      <w:proofErr w:type="gramEnd"/>
      <w:r w:rsidR="001B215F">
        <w:t>.  There are no known truck or equipment issues to report.</w:t>
      </w:r>
    </w:p>
    <w:p w14:paraId="230742EB" w14:textId="77777777" w:rsidR="001B215F" w:rsidRDefault="001B215F" w:rsidP="00234B7C">
      <w:pPr>
        <w:spacing w:after="0"/>
      </w:pPr>
    </w:p>
    <w:p w14:paraId="3342648E" w14:textId="79F6BD15" w:rsidR="001B215F" w:rsidRDefault="001B215F" w:rsidP="00234B7C">
      <w:pPr>
        <w:spacing w:after="0"/>
      </w:pPr>
      <w:r>
        <w:t>In July, members logged</w:t>
      </w:r>
      <w:r w:rsidR="008558FE">
        <w:t xml:space="preserve"> in </w:t>
      </w:r>
      <w:proofErr w:type="gramStart"/>
      <w:r w:rsidR="008558FE">
        <w:t>30</w:t>
      </w:r>
      <w:proofErr w:type="gramEnd"/>
      <w:r w:rsidR="008558FE">
        <w:t xml:space="preserve"> man-hours responding to calls; 43 man-hours of training; 52 man-hours for general station work/work details.  </w:t>
      </w:r>
      <w:r w:rsidR="00903B15">
        <w:t>In-house t</w:t>
      </w:r>
      <w:r w:rsidR="008558FE">
        <w:t>raining</w:t>
      </w:r>
      <w:r w:rsidR="00903B15">
        <w:t xml:space="preserve"> </w:t>
      </w:r>
      <w:proofErr w:type="gramStart"/>
      <w:r w:rsidR="00903B15">
        <w:t>was held</w:t>
      </w:r>
      <w:proofErr w:type="gramEnd"/>
      <w:r w:rsidR="00903B15">
        <w:t xml:space="preserve"> with emphasis on vehicle </w:t>
      </w:r>
      <w:r w:rsidR="00303977">
        <w:t xml:space="preserve">extrication and SCBA confidence.  Members are continuing with the online TIMS course.  This will </w:t>
      </w:r>
      <w:proofErr w:type="gramStart"/>
      <w:r w:rsidR="00303977">
        <w:t>be finished</w:t>
      </w:r>
      <w:proofErr w:type="gramEnd"/>
      <w:r w:rsidR="00303977">
        <w:t xml:space="preserve"> </w:t>
      </w:r>
      <w:r w:rsidR="00182C90">
        <w:t>soon,</w:t>
      </w:r>
      <w:r w:rsidR="00303977">
        <w:t xml:space="preserve"> and training incentives</w:t>
      </w:r>
      <w:r w:rsidR="001E53CB">
        <w:t xml:space="preserve"> will be ordered for those that complete the course.  </w:t>
      </w:r>
      <w:r w:rsidR="008558FE">
        <w:t xml:space="preserve"> </w:t>
      </w:r>
      <w:r w:rsidR="001E53CB">
        <w:t xml:space="preserve">More vehicle extrication will </w:t>
      </w:r>
      <w:proofErr w:type="gramStart"/>
      <w:r w:rsidR="001E53CB">
        <w:t>be held</w:t>
      </w:r>
      <w:proofErr w:type="gramEnd"/>
      <w:r w:rsidR="001E53CB">
        <w:t xml:space="preserve">.  The annual 4-wheeler run will </w:t>
      </w:r>
      <w:proofErr w:type="gramStart"/>
      <w:r w:rsidR="001E53CB">
        <w:t>be cancelled</w:t>
      </w:r>
      <w:proofErr w:type="gramEnd"/>
      <w:r w:rsidR="001E53CB">
        <w:t xml:space="preserve"> due to trail conditions.  </w:t>
      </w:r>
      <w:r w:rsidR="002E4ED1">
        <w:t xml:space="preserve">The Outdoor Fun Day is still in planning.  PHCS PTA and Dollar General </w:t>
      </w:r>
      <w:r w:rsidR="004C49D0">
        <w:t xml:space="preserve">co-sponsored Fill the Fire truck with school supplies on August 17.  Planning is </w:t>
      </w:r>
      <w:proofErr w:type="gramStart"/>
      <w:r w:rsidR="004C49D0">
        <w:t>being done</w:t>
      </w:r>
      <w:proofErr w:type="gramEnd"/>
      <w:r w:rsidR="004C49D0">
        <w:t xml:space="preserve"> for the awards banquet in December and the 75</w:t>
      </w:r>
      <w:r w:rsidR="004C49D0" w:rsidRPr="004C49D0">
        <w:rPr>
          <w:vertAlign w:val="superscript"/>
        </w:rPr>
        <w:t>th</w:t>
      </w:r>
      <w:r w:rsidR="004C49D0">
        <w:t xml:space="preserve"> anniversary field day in 2025. </w:t>
      </w:r>
    </w:p>
    <w:p w14:paraId="0A40B4EC" w14:textId="77777777" w:rsidR="00F26F32" w:rsidRDefault="00F26F32" w:rsidP="00234B7C">
      <w:pPr>
        <w:spacing w:after="0"/>
      </w:pPr>
    </w:p>
    <w:p w14:paraId="3B638E8F" w14:textId="3E3648F2" w:rsidR="00390E3D" w:rsidRDefault="00F26F32" w:rsidP="00234B7C">
      <w:pPr>
        <w:spacing w:after="0"/>
      </w:pPr>
      <w:r>
        <w:t>To date, there has been no award notification for the FEMA AFG 2023 gran</w:t>
      </w:r>
      <w:r w:rsidR="00A96594">
        <w:t>t or the FEMA SAFER grant.</w:t>
      </w:r>
      <w:r w:rsidR="00002C03">
        <w:t xml:space="preserve">  Applications </w:t>
      </w:r>
      <w:proofErr w:type="gramStart"/>
      <w:r w:rsidR="00002C03">
        <w:t>were s</w:t>
      </w:r>
      <w:r w:rsidR="009E70C4">
        <w:t>ubmitted</w:t>
      </w:r>
      <w:proofErr w:type="gramEnd"/>
      <w:r w:rsidR="009E70C4">
        <w:t xml:space="preserve"> to NYS Volunteer Fire Infrastructure</w:t>
      </w:r>
      <w:r w:rsidR="00390E3D">
        <w:t xml:space="preserve"> &amp; Response Equipment Grant Program and the FY25 Appropriations Committee grant through Congresswoman Stefanik.  This has </w:t>
      </w:r>
      <w:proofErr w:type="gramStart"/>
      <w:r w:rsidR="00390E3D">
        <w:t>been approved</w:t>
      </w:r>
      <w:proofErr w:type="gramEnd"/>
      <w:r w:rsidR="00390E3D">
        <w:t xml:space="preserve"> </w:t>
      </w:r>
      <w:r w:rsidR="00182C90">
        <w:t>by</w:t>
      </w:r>
      <w:r w:rsidR="00390E3D">
        <w:t xml:space="preserve"> the subcommittee</w:t>
      </w:r>
      <w:r w:rsidR="00B15F56">
        <w:t xml:space="preserve"> and </w:t>
      </w:r>
      <w:r w:rsidR="00182C90">
        <w:t>is waiting for</w:t>
      </w:r>
      <w:r w:rsidR="00B15F56">
        <w:t xml:space="preserve"> full committee approval.  All paperwork has </w:t>
      </w:r>
      <w:proofErr w:type="gramStart"/>
      <w:r w:rsidR="00B15F56">
        <w:t>been completed</w:t>
      </w:r>
      <w:proofErr w:type="gramEnd"/>
      <w:r w:rsidR="00B15F56">
        <w:t xml:space="preserve"> and returned for DANC funding.  The canned drinking water from Anheuser Busch </w:t>
      </w:r>
      <w:proofErr w:type="gramStart"/>
      <w:r w:rsidR="00B15F56">
        <w:t>was awarded</w:t>
      </w:r>
      <w:proofErr w:type="gramEnd"/>
      <w:r w:rsidR="00B15F56">
        <w:t xml:space="preserve"> and delivery has been made</w:t>
      </w:r>
      <w:r w:rsidR="006602E3">
        <w:t xml:space="preserve">.  </w:t>
      </w:r>
    </w:p>
    <w:p w14:paraId="17A3E1AA" w14:textId="77777777" w:rsidR="001D5FD7" w:rsidRDefault="001D5FD7" w:rsidP="00234B7C">
      <w:pPr>
        <w:spacing w:after="0"/>
      </w:pPr>
    </w:p>
    <w:p w14:paraId="12AF2054" w14:textId="269B08C8" w:rsidR="001D5FD7" w:rsidRDefault="001D5FD7" w:rsidP="00234B7C">
      <w:pPr>
        <w:spacing w:after="0"/>
      </w:pPr>
      <w:r>
        <w:t>Calls for the month:</w:t>
      </w:r>
    </w:p>
    <w:p w14:paraId="0E53B027" w14:textId="77777777" w:rsidR="001D5FD7" w:rsidRDefault="001D5FD7" w:rsidP="00234B7C">
      <w:pPr>
        <w:spacing w:after="0"/>
      </w:pPr>
    </w:p>
    <w:p w14:paraId="0B290F1B" w14:textId="3BEEBFFA" w:rsidR="001D5FD7" w:rsidRDefault="001D5FD7" w:rsidP="001D5FD7">
      <w:pPr>
        <w:pStyle w:val="ListParagraph"/>
        <w:numPr>
          <w:ilvl w:val="0"/>
          <w:numId w:val="29"/>
        </w:numPr>
        <w:spacing w:after="0"/>
      </w:pPr>
      <w:r>
        <w:t>July 4</w:t>
      </w:r>
      <w:r>
        <w:tab/>
      </w:r>
      <w:r>
        <w:tab/>
        <w:t>Breathing problem</w:t>
      </w:r>
      <w:r>
        <w:tab/>
        <w:t>Young Road</w:t>
      </w:r>
      <w:r>
        <w:tab/>
      </w:r>
      <w:r>
        <w:tab/>
        <w:t>7 members</w:t>
      </w:r>
    </w:p>
    <w:p w14:paraId="444608C7" w14:textId="0F99B22D" w:rsidR="001D5FD7" w:rsidRDefault="001D5FD7" w:rsidP="001D5FD7">
      <w:pPr>
        <w:pStyle w:val="ListParagraph"/>
        <w:numPr>
          <w:ilvl w:val="0"/>
          <w:numId w:val="29"/>
        </w:numPr>
        <w:spacing w:after="0"/>
      </w:pPr>
      <w:r>
        <w:t>July 4</w:t>
      </w:r>
      <w:r>
        <w:tab/>
      </w:r>
      <w:r>
        <w:tab/>
        <w:t>MVA</w:t>
      </w:r>
      <w:r>
        <w:tab/>
      </w:r>
      <w:r>
        <w:tab/>
      </w:r>
      <w:r>
        <w:tab/>
        <w:t>State Highway 72</w:t>
      </w:r>
      <w:r>
        <w:tab/>
      </w:r>
      <w:r w:rsidR="00240164">
        <w:t>13 members</w:t>
      </w:r>
    </w:p>
    <w:p w14:paraId="5886D16E" w14:textId="409AA530" w:rsidR="00240164" w:rsidRDefault="00240164" w:rsidP="001D5FD7">
      <w:pPr>
        <w:pStyle w:val="ListParagraph"/>
        <w:numPr>
          <w:ilvl w:val="0"/>
          <w:numId w:val="29"/>
        </w:numPr>
        <w:spacing w:after="0"/>
      </w:pPr>
      <w:r>
        <w:t>July 5</w:t>
      </w:r>
      <w:r>
        <w:tab/>
      </w:r>
      <w:r>
        <w:tab/>
        <w:t>Chest Pain</w:t>
      </w:r>
      <w:r>
        <w:tab/>
      </w:r>
      <w:r>
        <w:tab/>
        <w:t>Converse Road</w:t>
      </w:r>
      <w:r>
        <w:tab/>
      </w:r>
      <w:r>
        <w:tab/>
        <w:t>2 members</w:t>
      </w:r>
    </w:p>
    <w:p w14:paraId="6C913234" w14:textId="704994C2" w:rsidR="00240164" w:rsidRDefault="00240164" w:rsidP="001D5FD7">
      <w:pPr>
        <w:pStyle w:val="ListParagraph"/>
        <w:numPr>
          <w:ilvl w:val="0"/>
          <w:numId w:val="29"/>
        </w:numPr>
        <w:spacing w:after="0"/>
      </w:pPr>
      <w:r>
        <w:t>July 19</w:t>
      </w:r>
      <w:r>
        <w:tab/>
      </w:r>
      <w:r>
        <w:tab/>
        <w:t xml:space="preserve">MVA </w:t>
      </w:r>
      <w:r>
        <w:tab/>
      </w:r>
      <w:r>
        <w:tab/>
      </w:r>
      <w:r>
        <w:tab/>
        <w:t>State Highway 458</w:t>
      </w:r>
      <w:r>
        <w:tab/>
        <w:t>4 members</w:t>
      </w:r>
    </w:p>
    <w:p w14:paraId="1BE0541B" w14:textId="0AB66AC4" w:rsidR="00240164" w:rsidRDefault="00240164" w:rsidP="001D5FD7">
      <w:pPr>
        <w:pStyle w:val="ListParagraph"/>
        <w:numPr>
          <w:ilvl w:val="0"/>
          <w:numId w:val="29"/>
        </w:numPr>
        <w:spacing w:after="0"/>
      </w:pPr>
      <w:r>
        <w:t>July 24</w:t>
      </w:r>
      <w:r>
        <w:tab/>
      </w:r>
      <w:r>
        <w:tab/>
        <w:t>Fall</w:t>
      </w:r>
      <w:r>
        <w:tab/>
      </w:r>
      <w:r>
        <w:tab/>
      </w:r>
      <w:r>
        <w:tab/>
        <w:t>County Route 49</w:t>
      </w:r>
      <w:r>
        <w:tab/>
        <w:t>3 members</w:t>
      </w:r>
    </w:p>
    <w:p w14:paraId="335BFDBD" w14:textId="77777777" w:rsidR="000122BA" w:rsidRDefault="000122BA" w:rsidP="000122BA">
      <w:pPr>
        <w:spacing w:after="0"/>
      </w:pPr>
    </w:p>
    <w:p w14:paraId="1C882D37" w14:textId="5D714581" w:rsidR="000122BA" w:rsidRDefault="000122BA" w:rsidP="000122BA">
      <w:pPr>
        <w:spacing w:after="0"/>
      </w:pPr>
      <w:r>
        <w:t>Rob Stillwell (Jeff Burnham) moved to approve the chief’s report.  All in favor; motion carried.</w:t>
      </w:r>
    </w:p>
    <w:p w14:paraId="376138FC" w14:textId="77777777" w:rsidR="000122BA" w:rsidRDefault="000122BA" w:rsidP="000122BA">
      <w:pPr>
        <w:spacing w:after="0"/>
      </w:pPr>
    </w:p>
    <w:p w14:paraId="067A2B2C" w14:textId="27330D18" w:rsidR="000122BA" w:rsidRDefault="00CF33D5" w:rsidP="000122BA">
      <w:pPr>
        <w:spacing w:after="0"/>
      </w:pPr>
      <w:r>
        <w:rPr>
          <w:u w:val="single"/>
        </w:rPr>
        <w:t>New Business</w:t>
      </w:r>
    </w:p>
    <w:p w14:paraId="086E8463" w14:textId="77777777" w:rsidR="00CF33D5" w:rsidRDefault="00CF33D5" w:rsidP="000122BA">
      <w:pPr>
        <w:spacing w:after="0"/>
      </w:pPr>
    </w:p>
    <w:p w14:paraId="3EBF11ED" w14:textId="53AC2885" w:rsidR="00CF33D5" w:rsidRDefault="00CF33D5" w:rsidP="00991497">
      <w:pPr>
        <w:pStyle w:val="ListParagraph"/>
        <w:numPr>
          <w:ilvl w:val="0"/>
          <w:numId w:val="30"/>
        </w:numPr>
        <w:spacing w:after="0"/>
      </w:pPr>
      <w:r>
        <w:t>September 24</w:t>
      </w:r>
      <w:r w:rsidR="00991497">
        <w:t xml:space="preserve"> will be a special meeting to discuss the </w:t>
      </w:r>
      <w:r w:rsidR="00D05313">
        <w:t xml:space="preserve">2025 </w:t>
      </w:r>
      <w:r w:rsidR="00182C90">
        <w:t>budget.</w:t>
      </w:r>
    </w:p>
    <w:p w14:paraId="5C25865E" w14:textId="0E64FCF0" w:rsidR="00991497" w:rsidRDefault="00991497" w:rsidP="00991497">
      <w:pPr>
        <w:pStyle w:val="ListParagraph"/>
        <w:numPr>
          <w:ilvl w:val="0"/>
          <w:numId w:val="30"/>
        </w:numPr>
        <w:spacing w:after="0"/>
      </w:pPr>
      <w:r>
        <w:t xml:space="preserve">A public hearing will </w:t>
      </w:r>
      <w:proofErr w:type="gramStart"/>
      <w:r>
        <w:t>be held</w:t>
      </w:r>
      <w:proofErr w:type="gramEnd"/>
      <w:r>
        <w:t xml:space="preserve"> on October 22</w:t>
      </w:r>
      <w:r w:rsidR="00D05313">
        <w:t>, 2024</w:t>
      </w:r>
    </w:p>
    <w:p w14:paraId="5F3EF2C1" w14:textId="1D284494" w:rsidR="00991497" w:rsidRDefault="00991497" w:rsidP="00991497">
      <w:pPr>
        <w:pStyle w:val="ListParagraph"/>
        <w:numPr>
          <w:ilvl w:val="0"/>
          <w:numId w:val="30"/>
        </w:numPr>
        <w:spacing w:after="0"/>
      </w:pPr>
      <w:r>
        <w:t>Adopt the budg</w:t>
      </w:r>
      <w:r w:rsidR="00D05313">
        <w:t>et following the public hearing on October 22, 2024</w:t>
      </w:r>
    </w:p>
    <w:p w14:paraId="02F4F33C" w14:textId="42AD1E63" w:rsidR="000B29B9" w:rsidRDefault="000B29B9" w:rsidP="00991497">
      <w:pPr>
        <w:pStyle w:val="ListParagraph"/>
        <w:numPr>
          <w:ilvl w:val="0"/>
          <w:numId w:val="30"/>
        </w:numPr>
        <w:spacing w:after="0"/>
      </w:pPr>
      <w:r>
        <w:t xml:space="preserve">Ernest Wood </w:t>
      </w:r>
      <w:r w:rsidR="0033451F">
        <w:t xml:space="preserve">requested the purchase of a portable pump and connections to have for emergencies, as well as traffic cones.  Carl Pitts would like to have specifications </w:t>
      </w:r>
      <w:r w:rsidR="00DB0A7A">
        <w:t xml:space="preserve">and prices </w:t>
      </w:r>
      <w:r w:rsidR="0033451F">
        <w:t>befor</w:t>
      </w:r>
      <w:r w:rsidR="00DB0A7A">
        <w:t xml:space="preserve">e making any decisions.  This </w:t>
      </w:r>
      <w:proofErr w:type="gramStart"/>
      <w:r w:rsidR="00DB0A7A">
        <w:t>was tabled</w:t>
      </w:r>
      <w:proofErr w:type="gramEnd"/>
      <w:r w:rsidR="00DB0A7A">
        <w:t xml:space="preserve"> until the September meeting.</w:t>
      </w:r>
    </w:p>
    <w:p w14:paraId="581410FC" w14:textId="77777777" w:rsidR="00BD3617" w:rsidRDefault="00BD3617" w:rsidP="00BD3617">
      <w:pPr>
        <w:spacing w:after="0"/>
      </w:pPr>
    </w:p>
    <w:p w14:paraId="1FE13CA2" w14:textId="26443137" w:rsidR="00BD3617" w:rsidRDefault="00BD3617" w:rsidP="00BD3617">
      <w:pPr>
        <w:spacing w:after="0"/>
      </w:pPr>
      <w:r>
        <w:rPr>
          <w:u w:val="single"/>
        </w:rPr>
        <w:t>Old Business</w:t>
      </w:r>
    </w:p>
    <w:p w14:paraId="02C9A290" w14:textId="77777777" w:rsidR="00BD3617" w:rsidRDefault="00BD3617" w:rsidP="00BD3617">
      <w:pPr>
        <w:spacing w:after="0"/>
      </w:pPr>
    </w:p>
    <w:p w14:paraId="7A4F1A51" w14:textId="0682706B" w:rsidR="00BD3617" w:rsidRDefault="00E5783C" w:rsidP="00E5783C">
      <w:pPr>
        <w:pStyle w:val="ListParagraph"/>
        <w:numPr>
          <w:ilvl w:val="0"/>
          <w:numId w:val="31"/>
        </w:numPr>
        <w:spacing w:after="0"/>
      </w:pPr>
      <w:r>
        <w:t xml:space="preserve">Dave Perry met with the electrical engineer at the proposed building site.  The cascade system </w:t>
      </w:r>
      <w:proofErr w:type="gramStart"/>
      <w:r>
        <w:t>was also checked</w:t>
      </w:r>
      <w:proofErr w:type="gramEnd"/>
      <w:r>
        <w:t xml:space="preserve"> out</w:t>
      </w:r>
      <w:r w:rsidR="000476A6">
        <w:t>.</w:t>
      </w:r>
    </w:p>
    <w:p w14:paraId="3294D81B" w14:textId="6BA42A97" w:rsidR="000476A6" w:rsidRDefault="000476A6" w:rsidP="00E5783C">
      <w:pPr>
        <w:pStyle w:val="ListParagraph"/>
        <w:numPr>
          <w:ilvl w:val="0"/>
          <w:numId w:val="31"/>
        </w:numPr>
        <w:spacing w:after="0"/>
      </w:pPr>
      <w:r>
        <w:t xml:space="preserve">The building committee will meet with Brooks Washburn and the electrical engineer on August 20 at 4:00 p.m.  Steve Parker will be out of town but will zoom in if </w:t>
      </w:r>
      <w:r w:rsidR="00182C90">
        <w:t>possible.</w:t>
      </w:r>
    </w:p>
    <w:p w14:paraId="4C3B8BEA" w14:textId="1E7F5584" w:rsidR="00E904A5" w:rsidRDefault="00E904A5" w:rsidP="00E5783C">
      <w:pPr>
        <w:pStyle w:val="ListParagraph"/>
        <w:numPr>
          <w:ilvl w:val="0"/>
          <w:numId w:val="31"/>
        </w:numPr>
        <w:spacing w:after="0"/>
      </w:pPr>
      <w:r>
        <w:t xml:space="preserve">Discussion </w:t>
      </w:r>
      <w:proofErr w:type="gramStart"/>
      <w:r>
        <w:t>was held</w:t>
      </w:r>
      <w:proofErr w:type="gramEnd"/>
      <w:r>
        <w:t xml:space="preserve"> on the architect </w:t>
      </w:r>
      <w:r w:rsidR="00C27BE6">
        <w:t xml:space="preserve">and the engineers. </w:t>
      </w:r>
      <w:r w:rsidR="00A3719A">
        <w:t xml:space="preserve"> There are concerns related to the design  and the need for specific regulations.</w:t>
      </w:r>
      <w:r w:rsidR="00493A0A">
        <w:t xml:space="preserve">  Dave Perry reported on the budget estimates as well as the process for USDA.</w:t>
      </w:r>
    </w:p>
    <w:p w14:paraId="29705C68" w14:textId="4EB829D9" w:rsidR="00493A0A" w:rsidRDefault="00493A0A" w:rsidP="00E5783C">
      <w:pPr>
        <w:pStyle w:val="ListParagraph"/>
        <w:numPr>
          <w:ilvl w:val="0"/>
          <w:numId w:val="31"/>
        </w:numPr>
        <w:spacing w:after="0"/>
      </w:pPr>
      <w:r>
        <w:t>The loan through USDA has been  approved and will be available in October.</w:t>
      </w:r>
    </w:p>
    <w:p w14:paraId="027B9953" w14:textId="3C38700D" w:rsidR="000B29B9" w:rsidRDefault="000B29B9" w:rsidP="00E5783C">
      <w:pPr>
        <w:pStyle w:val="ListParagraph"/>
        <w:numPr>
          <w:ilvl w:val="0"/>
          <w:numId w:val="31"/>
        </w:numPr>
        <w:spacing w:after="0"/>
      </w:pPr>
      <w:r>
        <w:t xml:space="preserve">The ad needs to </w:t>
      </w:r>
      <w:proofErr w:type="gramStart"/>
      <w:r>
        <w:t>be published</w:t>
      </w:r>
      <w:proofErr w:type="gramEnd"/>
      <w:r>
        <w:t xml:space="preserve"> for the Clerk of the Works.  This will be available at the September meeting.</w:t>
      </w:r>
    </w:p>
    <w:p w14:paraId="4EB16D9F" w14:textId="77777777" w:rsidR="000B29B9" w:rsidRDefault="000B29B9" w:rsidP="000B29B9">
      <w:pPr>
        <w:spacing w:after="0"/>
      </w:pPr>
    </w:p>
    <w:p w14:paraId="26CA1AF7" w14:textId="1D367EF6" w:rsidR="000B29B9" w:rsidRDefault="000B29B9" w:rsidP="000B29B9">
      <w:pPr>
        <w:spacing w:after="0"/>
      </w:pPr>
      <w:r>
        <w:t xml:space="preserve">Carl Pitts (Rob Stillwell) moved to adjourn the meeting.  All in favor; motion carried.  The meeting </w:t>
      </w:r>
      <w:proofErr w:type="gramStart"/>
      <w:r>
        <w:t>was adjourned</w:t>
      </w:r>
      <w:proofErr w:type="gramEnd"/>
      <w:r>
        <w:t xml:space="preserve"> at 7:45 p.m.</w:t>
      </w:r>
    </w:p>
    <w:p w14:paraId="4FD0AE19" w14:textId="77777777" w:rsidR="000B29B9" w:rsidRDefault="000B29B9" w:rsidP="000B29B9">
      <w:pPr>
        <w:spacing w:after="0"/>
      </w:pPr>
    </w:p>
    <w:p w14:paraId="7643AC50" w14:textId="12FD3F43" w:rsidR="000B29B9" w:rsidRDefault="00DB0A7A" w:rsidP="000B29B9">
      <w:pPr>
        <w:spacing w:after="0"/>
      </w:pPr>
      <w:r>
        <w:t>Minutes submitted by Sue Wood, Secretary</w:t>
      </w:r>
    </w:p>
    <w:p w14:paraId="33240B9E" w14:textId="77777777" w:rsidR="00DB0A7A" w:rsidRDefault="00DB0A7A" w:rsidP="000B29B9">
      <w:pPr>
        <w:spacing w:after="0"/>
      </w:pPr>
    </w:p>
    <w:p w14:paraId="59CB3B1C" w14:textId="77777777" w:rsidR="00DB0A7A" w:rsidRPr="00BD3617" w:rsidRDefault="00DB0A7A" w:rsidP="000B29B9">
      <w:pPr>
        <w:spacing w:after="0"/>
      </w:pPr>
    </w:p>
    <w:p w14:paraId="3D172D50" w14:textId="77777777" w:rsidR="00991497" w:rsidRPr="00CF33D5" w:rsidRDefault="00991497" w:rsidP="000122BA">
      <w:pPr>
        <w:spacing w:after="0"/>
      </w:pPr>
    </w:p>
    <w:p w14:paraId="621B39F4" w14:textId="77777777" w:rsidR="00240164" w:rsidRDefault="00240164" w:rsidP="00240164">
      <w:pPr>
        <w:spacing w:after="0"/>
      </w:pPr>
    </w:p>
    <w:p w14:paraId="15101338" w14:textId="53F86B81" w:rsidR="00390E3D" w:rsidRDefault="00390E3D">
      <w:pPr>
        <w:spacing w:after="160" w:line="259" w:lineRule="auto"/>
      </w:pPr>
    </w:p>
    <w:p w14:paraId="3CC14954" w14:textId="77777777" w:rsidR="00F26F32" w:rsidRPr="004672B1" w:rsidRDefault="00F26F32" w:rsidP="00234B7C">
      <w:pPr>
        <w:spacing w:after="0"/>
      </w:pPr>
    </w:p>
    <w:sectPr w:rsidR="00F26F32" w:rsidRPr="00467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C3C7A" w14:textId="77777777" w:rsidR="008B1AE5" w:rsidRDefault="008B1AE5" w:rsidP="00CA7C68">
      <w:pPr>
        <w:spacing w:after="0" w:line="240" w:lineRule="auto"/>
      </w:pPr>
      <w:r>
        <w:separator/>
      </w:r>
    </w:p>
  </w:endnote>
  <w:endnote w:type="continuationSeparator" w:id="0">
    <w:p w14:paraId="50804429" w14:textId="77777777" w:rsidR="008B1AE5" w:rsidRDefault="008B1AE5" w:rsidP="00CA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18BD" w14:textId="77777777" w:rsidR="008B1AE5" w:rsidRDefault="008B1AE5" w:rsidP="00CA7C68">
      <w:pPr>
        <w:spacing w:after="0" w:line="240" w:lineRule="auto"/>
      </w:pPr>
      <w:r>
        <w:separator/>
      </w:r>
    </w:p>
  </w:footnote>
  <w:footnote w:type="continuationSeparator" w:id="0">
    <w:p w14:paraId="25D58966" w14:textId="77777777" w:rsidR="008B1AE5" w:rsidRDefault="008B1AE5" w:rsidP="00CA7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82E"/>
    <w:multiLevelType w:val="hybridMultilevel"/>
    <w:tmpl w:val="1EA4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000"/>
    <w:multiLevelType w:val="hybridMultilevel"/>
    <w:tmpl w:val="93E8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CDF"/>
    <w:multiLevelType w:val="hybridMultilevel"/>
    <w:tmpl w:val="255A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63C"/>
    <w:multiLevelType w:val="hybridMultilevel"/>
    <w:tmpl w:val="6062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50DA"/>
    <w:multiLevelType w:val="hybridMultilevel"/>
    <w:tmpl w:val="F77E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0721"/>
    <w:multiLevelType w:val="hybridMultilevel"/>
    <w:tmpl w:val="51B4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34F5"/>
    <w:multiLevelType w:val="hybridMultilevel"/>
    <w:tmpl w:val="C240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4BD7"/>
    <w:multiLevelType w:val="hybridMultilevel"/>
    <w:tmpl w:val="9A7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775BA"/>
    <w:multiLevelType w:val="hybridMultilevel"/>
    <w:tmpl w:val="7E8E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64B2D"/>
    <w:multiLevelType w:val="hybridMultilevel"/>
    <w:tmpl w:val="6EA6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80D55"/>
    <w:multiLevelType w:val="hybridMultilevel"/>
    <w:tmpl w:val="68AA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92BB0"/>
    <w:multiLevelType w:val="hybridMultilevel"/>
    <w:tmpl w:val="83BA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11F5E"/>
    <w:multiLevelType w:val="hybridMultilevel"/>
    <w:tmpl w:val="1468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977E2"/>
    <w:multiLevelType w:val="hybridMultilevel"/>
    <w:tmpl w:val="E8B8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F0A"/>
    <w:multiLevelType w:val="hybridMultilevel"/>
    <w:tmpl w:val="CC98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E1601"/>
    <w:multiLevelType w:val="hybridMultilevel"/>
    <w:tmpl w:val="95E0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85848"/>
    <w:multiLevelType w:val="hybridMultilevel"/>
    <w:tmpl w:val="08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F4356"/>
    <w:multiLevelType w:val="hybridMultilevel"/>
    <w:tmpl w:val="1BDA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82A4A"/>
    <w:multiLevelType w:val="hybridMultilevel"/>
    <w:tmpl w:val="3A04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C1459"/>
    <w:multiLevelType w:val="hybridMultilevel"/>
    <w:tmpl w:val="B1AC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B00A7"/>
    <w:multiLevelType w:val="hybridMultilevel"/>
    <w:tmpl w:val="6104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6699A"/>
    <w:multiLevelType w:val="hybridMultilevel"/>
    <w:tmpl w:val="2364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71EE8"/>
    <w:multiLevelType w:val="hybridMultilevel"/>
    <w:tmpl w:val="CC38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62D49"/>
    <w:multiLevelType w:val="hybridMultilevel"/>
    <w:tmpl w:val="EB06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D1C66"/>
    <w:multiLevelType w:val="hybridMultilevel"/>
    <w:tmpl w:val="70B0A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090C1B"/>
    <w:multiLevelType w:val="hybridMultilevel"/>
    <w:tmpl w:val="1CA8D7E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6" w15:restartNumberingAfterBreak="0">
    <w:nsid w:val="76172E69"/>
    <w:multiLevelType w:val="hybridMultilevel"/>
    <w:tmpl w:val="56D0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974C7"/>
    <w:multiLevelType w:val="hybridMultilevel"/>
    <w:tmpl w:val="86B8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B427B"/>
    <w:multiLevelType w:val="hybridMultilevel"/>
    <w:tmpl w:val="1EEE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D0316"/>
    <w:multiLevelType w:val="hybridMultilevel"/>
    <w:tmpl w:val="45CC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53A1"/>
    <w:multiLevelType w:val="hybridMultilevel"/>
    <w:tmpl w:val="0BA88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280191">
    <w:abstractNumId w:val="16"/>
  </w:num>
  <w:num w:numId="2" w16cid:durableId="57871848">
    <w:abstractNumId w:val="7"/>
  </w:num>
  <w:num w:numId="3" w16cid:durableId="139080443">
    <w:abstractNumId w:val="2"/>
  </w:num>
  <w:num w:numId="4" w16cid:durableId="259797669">
    <w:abstractNumId w:val="12"/>
  </w:num>
  <w:num w:numId="5" w16cid:durableId="922757226">
    <w:abstractNumId w:val="11"/>
  </w:num>
  <w:num w:numId="6" w16cid:durableId="1473981618">
    <w:abstractNumId w:val="26"/>
  </w:num>
  <w:num w:numId="7" w16cid:durableId="168641064">
    <w:abstractNumId w:val="13"/>
  </w:num>
  <w:num w:numId="8" w16cid:durableId="1529179530">
    <w:abstractNumId w:val="8"/>
  </w:num>
  <w:num w:numId="9" w16cid:durableId="2079207232">
    <w:abstractNumId w:val="23"/>
  </w:num>
  <w:num w:numId="10" w16cid:durableId="1636640139">
    <w:abstractNumId w:val="1"/>
  </w:num>
  <w:num w:numId="11" w16cid:durableId="1288392532">
    <w:abstractNumId w:val="4"/>
  </w:num>
  <w:num w:numId="12" w16cid:durableId="1541550508">
    <w:abstractNumId w:val="17"/>
  </w:num>
  <w:num w:numId="13" w16cid:durableId="945042317">
    <w:abstractNumId w:val="22"/>
  </w:num>
  <w:num w:numId="14" w16cid:durableId="359429994">
    <w:abstractNumId w:val="25"/>
  </w:num>
  <w:num w:numId="15" w16cid:durableId="1246265066">
    <w:abstractNumId w:val="10"/>
  </w:num>
  <w:num w:numId="16" w16cid:durableId="959456267">
    <w:abstractNumId w:val="30"/>
  </w:num>
  <w:num w:numId="17" w16cid:durableId="70391723">
    <w:abstractNumId w:val="15"/>
  </w:num>
  <w:num w:numId="18" w16cid:durableId="412046268">
    <w:abstractNumId w:val="6"/>
  </w:num>
  <w:num w:numId="19" w16cid:durableId="976761228">
    <w:abstractNumId w:val="27"/>
  </w:num>
  <w:num w:numId="20" w16cid:durableId="1446343807">
    <w:abstractNumId w:val="29"/>
  </w:num>
  <w:num w:numId="21" w16cid:durableId="648169480">
    <w:abstractNumId w:val="3"/>
  </w:num>
  <w:num w:numId="22" w16cid:durableId="95905539">
    <w:abstractNumId w:val="9"/>
  </w:num>
  <w:num w:numId="23" w16cid:durableId="1729307573">
    <w:abstractNumId w:val="5"/>
  </w:num>
  <w:num w:numId="24" w16cid:durableId="1811897972">
    <w:abstractNumId w:val="20"/>
  </w:num>
  <w:num w:numId="25" w16cid:durableId="1182665679">
    <w:abstractNumId w:val="14"/>
  </w:num>
  <w:num w:numId="26" w16cid:durableId="1685282491">
    <w:abstractNumId w:val="28"/>
  </w:num>
  <w:num w:numId="27" w16cid:durableId="2053571389">
    <w:abstractNumId w:val="24"/>
  </w:num>
  <w:num w:numId="28" w16cid:durableId="852961331">
    <w:abstractNumId w:val="18"/>
  </w:num>
  <w:num w:numId="29" w16cid:durableId="1244796048">
    <w:abstractNumId w:val="0"/>
  </w:num>
  <w:num w:numId="30" w16cid:durableId="1677919901">
    <w:abstractNumId w:val="19"/>
  </w:num>
  <w:num w:numId="31" w16cid:durableId="5326192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C2"/>
    <w:rsid w:val="00000C0E"/>
    <w:rsid w:val="00002C03"/>
    <w:rsid w:val="000037EE"/>
    <w:rsid w:val="000122BA"/>
    <w:rsid w:val="00015E2F"/>
    <w:rsid w:val="00043E2D"/>
    <w:rsid w:val="000476A6"/>
    <w:rsid w:val="00054519"/>
    <w:rsid w:val="000549A9"/>
    <w:rsid w:val="00085548"/>
    <w:rsid w:val="000B1DBB"/>
    <w:rsid w:val="000B29B9"/>
    <w:rsid w:val="000D2721"/>
    <w:rsid w:val="000D2A68"/>
    <w:rsid w:val="000D48A0"/>
    <w:rsid w:val="00125CE3"/>
    <w:rsid w:val="00131795"/>
    <w:rsid w:val="00132279"/>
    <w:rsid w:val="00162EC2"/>
    <w:rsid w:val="00173D2B"/>
    <w:rsid w:val="00182C90"/>
    <w:rsid w:val="00197743"/>
    <w:rsid w:val="001A287A"/>
    <w:rsid w:val="001B215F"/>
    <w:rsid w:val="001B6012"/>
    <w:rsid w:val="001C1751"/>
    <w:rsid w:val="001C39A2"/>
    <w:rsid w:val="001D5FD7"/>
    <w:rsid w:val="001E3ED6"/>
    <w:rsid w:val="001E49A7"/>
    <w:rsid w:val="001E53CB"/>
    <w:rsid w:val="0020386E"/>
    <w:rsid w:val="00222418"/>
    <w:rsid w:val="00234B7C"/>
    <w:rsid w:val="00240164"/>
    <w:rsid w:val="00243A9A"/>
    <w:rsid w:val="00244948"/>
    <w:rsid w:val="00257C9E"/>
    <w:rsid w:val="0027468A"/>
    <w:rsid w:val="00277C1E"/>
    <w:rsid w:val="00280F7C"/>
    <w:rsid w:val="002C6D9F"/>
    <w:rsid w:val="002E2611"/>
    <w:rsid w:val="002E4DC9"/>
    <w:rsid w:val="002E4ED1"/>
    <w:rsid w:val="002E7834"/>
    <w:rsid w:val="00303977"/>
    <w:rsid w:val="0033360E"/>
    <w:rsid w:val="0033451F"/>
    <w:rsid w:val="003432A3"/>
    <w:rsid w:val="00375D88"/>
    <w:rsid w:val="00390CBA"/>
    <w:rsid w:val="00390E3D"/>
    <w:rsid w:val="003E1E15"/>
    <w:rsid w:val="003E779A"/>
    <w:rsid w:val="00403819"/>
    <w:rsid w:val="00404B98"/>
    <w:rsid w:val="00414C79"/>
    <w:rsid w:val="004231F5"/>
    <w:rsid w:val="00430BBE"/>
    <w:rsid w:val="00442EB9"/>
    <w:rsid w:val="004434AC"/>
    <w:rsid w:val="0044789D"/>
    <w:rsid w:val="004563E7"/>
    <w:rsid w:val="0046356E"/>
    <w:rsid w:val="004672B1"/>
    <w:rsid w:val="004802D2"/>
    <w:rsid w:val="00481920"/>
    <w:rsid w:val="00485198"/>
    <w:rsid w:val="00493A0A"/>
    <w:rsid w:val="00494D0A"/>
    <w:rsid w:val="004A0D20"/>
    <w:rsid w:val="004A4BB1"/>
    <w:rsid w:val="004B0382"/>
    <w:rsid w:val="004C3FC6"/>
    <w:rsid w:val="004C49D0"/>
    <w:rsid w:val="004D1953"/>
    <w:rsid w:val="004F2D88"/>
    <w:rsid w:val="00523C53"/>
    <w:rsid w:val="005402A9"/>
    <w:rsid w:val="00544BC8"/>
    <w:rsid w:val="00554499"/>
    <w:rsid w:val="0059017F"/>
    <w:rsid w:val="00592458"/>
    <w:rsid w:val="00593209"/>
    <w:rsid w:val="00596CCE"/>
    <w:rsid w:val="005A538A"/>
    <w:rsid w:val="005B1ED0"/>
    <w:rsid w:val="005B3EB9"/>
    <w:rsid w:val="005C1DB8"/>
    <w:rsid w:val="005D3885"/>
    <w:rsid w:val="005E348E"/>
    <w:rsid w:val="005E7EAA"/>
    <w:rsid w:val="005F28E4"/>
    <w:rsid w:val="00615685"/>
    <w:rsid w:val="0061750C"/>
    <w:rsid w:val="00635BBD"/>
    <w:rsid w:val="0065588B"/>
    <w:rsid w:val="006602E3"/>
    <w:rsid w:val="006653AD"/>
    <w:rsid w:val="00671542"/>
    <w:rsid w:val="0068585E"/>
    <w:rsid w:val="006975F2"/>
    <w:rsid w:val="00697D60"/>
    <w:rsid w:val="006B47C1"/>
    <w:rsid w:val="006B774B"/>
    <w:rsid w:val="006F165B"/>
    <w:rsid w:val="007137F4"/>
    <w:rsid w:val="007162BB"/>
    <w:rsid w:val="00721E54"/>
    <w:rsid w:val="00724158"/>
    <w:rsid w:val="00724BF8"/>
    <w:rsid w:val="0075741F"/>
    <w:rsid w:val="00785396"/>
    <w:rsid w:val="007B10CA"/>
    <w:rsid w:val="007B13D7"/>
    <w:rsid w:val="007C73D0"/>
    <w:rsid w:val="007D5375"/>
    <w:rsid w:val="007D5650"/>
    <w:rsid w:val="007D64AA"/>
    <w:rsid w:val="007F6D05"/>
    <w:rsid w:val="00811F66"/>
    <w:rsid w:val="008204BB"/>
    <w:rsid w:val="008338CC"/>
    <w:rsid w:val="00842BC4"/>
    <w:rsid w:val="008558FE"/>
    <w:rsid w:val="00881AEB"/>
    <w:rsid w:val="00886EC7"/>
    <w:rsid w:val="00896A2B"/>
    <w:rsid w:val="008A4A70"/>
    <w:rsid w:val="008B1AE5"/>
    <w:rsid w:val="008B38DF"/>
    <w:rsid w:val="008D3413"/>
    <w:rsid w:val="008E6837"/>
    <w:rsid w:val="00903B15"/>
    <w:rsid w:val="00907F67"/>
    <w:rsid w:val="00935B7A"/>
    <w:rsid w:val="00942529"/>
    <w:rsid w:val="00953F6B"/>
    <w:rsid w:val="00983AC0"/>
    <w:rsid w:val="00991497"/>
    <w:rsid w:val="00996AB2"/>
    <w:rsid w:val="009C2DFB"/>
    <w:rsid w:val="009D1010"/>
    <w:rsid w:val="009E70C4"/>
    <w:rsid w:val="009F5380"/>
    <w:rsid w:val="00A2026A"/>
    <w:rsid w:val="00A3719A"/>
    <w:rsid w:val="00A4239F"/>
    <w:rsid w:val="00A70332"/>
    <w:rsid w:val="00A738C3"/>
    <w:rsid w:val="00A804C1"/>
    <w:rsid w:val="00A879F2"/>
    <w:rsid w:val="00A87FA8"/>
    <w:rsid w:val="00A9085A"/>
    <w:rsid w:val="00A96594"/>
    <w:rsid w:val="00AB47AD"/>
    <w:rsid w:val="00AC0017"/>
    <w:rsid w:val="00AC32B0"/>
    <w:rsid w:val="00AE159A"/>
    <w:rsid w:val="00AE23EA"/>
    <w:rsid w:val="00AE4557"/>
    <w:rsid w:val="00B03BE7"/>
    <w:rsid w:val="00B15606"/>
    <w:rsid w:val="00B15F56"/>
    <w:rsid w:val="00B17EE9"/>
    <w:rsid w:val="00B27B52"/>
    <w:rsid w:val="00B6570B"/>
    <w:rsid w:val="00B71CD9"/>
    <w:rsid w:val="00B84B09"/>
    <w:rsid w:val="00BA025A"/>
    <w:rsid w:val="00BA4263"/>
    <w:rsid w:val="00BD3617"/>
    <w:rsid w:val="00C17623"/>
    <w:rsid w:val="00C246D3"/>
    <w:rsid w:val="00C2651E"/>
    <w:rsid w:val="00C27BE6"/>
    <w:rsid w:val="00C33F44"/>
    <w:rsid w:val="00C43F7F"/>
    <w:rsid w:val="00C6078A"/>
    <w:rsid w:val="00C7226F"/>
    <w:rsid w:val="00C814B7"/>
    <w:rsid w:val="00C83E1E"/>
    <w:rsid w:val="00C87148"/>
    <w:rsid w:val="00CA7C68"/>
    <w:rsid w:val="00CB4CED"/>
    <w:rsid w:val="00CD42E4"/>
    <w:rsid w:val="00CF33D5"/>
    <w:rsid w:val="00CF6A0A"/>
    <w:rsid w:val="00D007EA"/>
    <w:rsid w:val="00D05313"/>
    <w:rsid w:val="00D234F1"/>
    <w:rsid w:val="00D2652A"/>
    <w:rsid w:val="00D26AE9"/>
    <w:rsid w:val="00D36165"/>
    <w:rsid w:val="00D4168E"/>
    <w:rsid w:val="00D426D8"/>
    <w:rsid w:val="00D4346D"/>
    <w:rsid w:val="00D70A8E"/>
    <w:rsid w:val="00DB0A7A"/>
    <w:rsid w:val="00DB5289"/>
    <w:rsid w:val="00DD34B7"/>
    <w:rsid w:val="00E01AB4"/>
    <w:rsid w:val="00E0327F"/>
    <w:rsid w:val="00E37510"/>
    <w:rsid w:val="00E42CB0"/>
    <w:rsid w:val="00E5783C"/>
    <w:rsid w:val="00E904A5"/>
    <w:rsid w:val="00E96CD0"/>
    <w:rsid w:val="00EB5E6E"/>
    <w:rsid w:val="00EC4E28"/>
    <w:rsid w:val="00ED19F5"/>
    <w:rsid w:val="00ED35DF"/>
    <w:rsid w:val="00EE5D90"/>
    <w:rsid w:val="00EE5E8A"/>
    <w:rsid w:val="00F26F32"/>
    <w:rsid w:val="00F32ADA"/>
    <w:rsid w:val="00F415F1"/>
    <w:rsid w:val="00F6298C"/>
    <w:rsid w:val="00F851A6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B64D"/>
  <w15:chartTrackingRefBased/>
  <w15:docId w15:val="{F3C8B43D-CA85-410D-8AF7-8C71316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C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68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C68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26F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FD51-5C93-46B2-8980-F29DE61A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3968</Characters>
  <Application>Microsoft Office Word</Application>
  <DocSecurity>0</DocSecurity>
  <Lines>146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Wood</dc:creator>
  <cp:keywords/>
  <dc:description/>
  <cp:lastModifiedBy>Sue Wood</cp:lastModifiedBy>
  <cp:revision>5</cp:revision>
  <cp:lastPrinted>2024-06-11T22:31:00Z</cp:lastPrinted>
  <dcterms:created xsi:type="dcterms:W3CDTF">2024-09-09T01:09:00Z</dcterms:created>
  <dcterms:modified xsi:type="dcterms:W3CDTF">2024-09-09T01:10:00Z</dcterms:modified>
</cp:coreProperties>
</file>