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F1F" w14:textId="1C69A3C7" w:rsidR="00162EC2" w:rsidRDefault="00162EC2" w:rsidP="00162EC2">
      <w:pPr>
        <w:spacing w:after="0"/>
        <w:rPr>
          <w:sz w:val="36"/>
          <w:szCs w:val="36"/>
        </w:rPr>
      </w:pPr>
    </w:p>
    <w:p w14:paraId="2DD64265" w14:textId="77777777" w:rsidR="00162EC2" w:rsidRDefault="00162EC2" w:rsidP="00162EC2">
      <w:pPr>
        <w:spacing w:after="0"/>
        <w:rPr>
          <w:sz w:val="36"/>
          <w:szCs w:val="36"/>
        </w:rPr>
      </w:pPr>
    </w:p>
    <w:p w14:paraId="0FBDF988" w14:textId="3827BD7A" w:rsidR="00162EC2" w:rsidRDefault="00162EC2" w:rsidP="00162EC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CF6A" wp14:editId="0310D7F9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FED" w14:textId="77777777" w:rsidR="00162EC2" w:rsidRPr="00C82C3F" w:rsidRDefault="00162EC2" w:rsidP="00162E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2161EE5B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4501E8EF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7551E46D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BCF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A37FFED" w14:textId="77777777" w:rsidR="00162EC2" w:rsidRPr="00C82C3F" w:rsidRDefault="00162EC2" w:rsidP="00162E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2161EE5B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4501E8EF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7551E46D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383A235B" wp14:editId="296B20DF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916FD" w14:textId="29034B49" w:rsidR="00886EC7" w:rsidRDefault="00F415F1" w:rsidP="00243A9A">
      <w:pPr>
        <w:spacing w:after="0"/>
      </w:pPr>
      <w:r>
        <w:t xml:space="preserve">Board of Fire Commissioners – </w:t>
      </w:r>
      <w:r w:rsidR="007E77E3">
        <w:t>Budget work session, September 24, 2024</w:t>
      </w:r>
    </w:p>
    <w:p w14:paraId="1AFE5B03" w14:textId="77777777" w:rsidR="00886EC7" w:rsidRDefault="00886EC7" w:rsidP="00243A9A">
      <w:pPr>
        <w:spacing w:after="0"/>
      </w:pPr>
    </w:p>
    <w:p w14:paraId="5D235580" w14:textId="6EA487C8" w:rsidR="00886EC7" w:rsidRDefault="00886EC7" w:rsidP="00243A9A">
      <w:pPr>
        <w:spacing w:after="0"/>
      </w:pPr>
      <w:r>
        <w:t>Present:</w:t>
      </w:r>
      <w:r>
        <w:tab/>
        <w:t xml:space="preserve">Dave Perry, Jim Lyon, Rob Stillwell, Jeff Burnham, </w:t>
      </w:r>
      <w:r w:rsidR="00F95860">
        <w:t>S</w:t>
      </w:r>
      <w:r>
        <w:t>ue Wood</w:t>
      </w:r>
    </w:p>
    <w:p w14:paraId="66A51BDB" w14:textId="77777777" w:rsidR="00B84B09" w:rsidRDefault="00B84B09" w:rsidP="00243A9A">
      <w:pPr>
        <w:spacing w:after="0"/>
      </w:pPr>
    </w:p>
    <w:p w14:paraId="6659AFF2" w14:textId="6FC3525F" w:rsidR="00F95860" w:rsidRDefault="00F95860" w:rsidP="00243A9A">
      <w:pPr>
        <w:spacing w:after="0"/>
      </w:pPr>
      <w:r>
        <w:t>Absent:</w:t>
      </w:r>
      <w:r>
        <w:tab/>
      </w:r>
      <w:r>
        <w:tab/>
        <w:t>Ernest Wood, Carl Pitts</w:t>
      </w:r>
    </w:p>
    <w:p w14:paraId="6D25A8AB" w14:textId="77777777" w:rsidR="00F95860" w:rsidRDefault="00F95860" w:rsidP="00243A9A">
      <w:pPr>
        <w:spacing w:after="0"/>
      </w:pPr>
    </w:p>
    <w:p w14:paraId="185177DF" w14:textId="3C1B231D" w:rsidR="00162EC2" w:rsidRDefault="00FB7ED9" w:rsidP="00F95860">
      <w:pPr>
        <w:spacing w:after="0"/>
      </w:pPr>
      <w:r>
        <w:t>Guest:</w:t>
      </w:r>
      <w:r w:rsidR="00B84B09">
        <w:tab/>
      </w:r>
      <w:r w:rsidR="00B84B09">
        <w:tab/>
      </w:r>
      <w:r w:rsidR="00F95860">
        <w:t>Peggy Burnham</w:t>
      </w:r>
      <w:r w:rsidR="007E77E3">
        <w:t>, Will Votra</w:t>
      </w:r>
    </w:p>
    <w:p w14:paraId="4D6E066B" w14:textId="319848F9" w:rsidR="007E77E3" w:rsidRDefault="007E77E3" w:rsidP="00F95860">
      <w:pPr>
        <w:spacing w:after="0"/>
      </w:pPr>
    </w:p>
    <w:p w14:paraId="539D781C" w14:textId="343F8025" w:rsidR="00C47776" w:rsidRDefault="007E77E3" w:rsidP="00F95860">
      <w:pPr>
        <w:spacing w:after="0"/>
      </w:pPr>
      <w:r>
        <w:t>Chairman Perry called the meeting to order</w:t>
      </w:r>
      <w:r w:rsidR="00747947">
        <w:t xml:space="preserve"> at 7:00 p.m. followed by the Pledge of Allegiance.</w:t>
      </w:r>
      <w:r w:rsidR="00C47776">
        <w:t xml:space="preserve">  Chairman Perry turned the meeting over to Peggy Burnham, Budget committee member, to review the proposed 2025 budget.  She met with the chiefs and reviewed specific line items</w:t>
      </w:r>
      <w:r w:rsidR="004317B5">
        <w:t>.</w:t>
      </w:r>
    </w:p>
    <w:p w14:paraId="10204F5D" w14:textId="77777777" w:rsidR="004317B5" w:rsidRDefault="004317B5" w:rsidP="00F95860">
      <w:pPr>
        <w:spacing w:after="0"/>
      </w:pPr>
    </w:p>
    <w:p w14:paraId="5AC166DF" w14:textId="66D59D33" w:rsidR="004317B5" w:rsidRDefault="004317B5" w:rsidP="00F95860">
      <w:pPr>
        <w:spacing w:after="0"/>
      </w:pPr>
      <w:r>
        <w:t>Recommendations are as follows:</w:t>
      </w:r>
    </w:p>
    <w:p w14:paraId="158B08AA" w14:textId="77777777" w:rsidR="004317B5" w:rsidRDefault="004317B5" w:rsidP="00F95860">
      <w:pPr>
        <w:spacing w:after="0"/>
      </w:pPr>
    </w:p>
    <w:p w14:paraId="2985728A" w14:textId="242A9D1B" w:rsidR="004317B5" w:rsidRDefault="001039CC" w:rsidP="004317B5">
      <w:pPr>
        <w:pStyle w:val="ListParagraph"/>
        <w:numPr>
          <w:ilvl w:val="0"/>
          <w:numId w:val="39"/>
        </w:numPr>
        <w:spacing w:after="0"/>
      </w:pPr>
      <w:r>
        <w:t xml:space="preserve">A3410.1 </w:t>
      </w:r>
      <w:r w:rsidR="004317B5">
        <w:t xml:space="preserve">Personal Services – keep as is with no changes </w:t>
      </w:r>
    </w:p>
    <w:p w14:paraId="6BDC9F11" w14:textId="4A060F43" w:rsidR="00526F7E" w:rsidRPr="00526F7E" w:rsidRDefault="00526F7E" w:rsidP="00526F7E">
      <w:pPr>
        <w:spacing w:after="0"/>
        <w:ind w:left="360"/>
        <w:rPr>
          <w:b/>
          <w:bCs/>
        </w:rPr>
      </w:pPr>
      <w:r>
        <w:rPr>
          <w:b/>
          <w:bCs/>
        </w:rPr>
        <w:t>Total - $2,700</w:t>
      </w:r>
    </w:p>
    <w:p w14:paraId="1B35B8C7" w14:textId="6F0020EF" w:rsidR="001039CC" w:rsidRDefault="00832F4E" w:rsidP="004317B5">
      <w:pPr>
        <w:pStyle w:val="ListParagraph"/>
        <w:numPr>
          <w:ilvl w:val="0"/>
          <w:numId w:val="39"/>
        </w:numPr>
        <w:spacing w:after="0"/>
      </w:pPr>
      <w:r>
        <w:t xml:space="preserve">A3410.2 Equipment </w:t>
      </w:r>
      <w:r w:rsidR="00B13B6F">
        <w:t>-</w:t>
      </w:r>
    </w:p>
    <w:p w14:paraId="45E44696" w14:textId="74ED6F98" w:rsidR="00832F4E" w:rsidRDefault="004B528B" w:rsidP="00832F4E">
      <w:pPr>
        <w:pStyle w:val="ListParagraph"/>
        <w:numPr>
          <w:ilvl w:val="1"/>
          <w:numId w:val="39"/>
        </w:numPr>
        <w:spacing w:after="0"/>
      </w:pPr>
      <w:r>
        <w:t xml:space="preserve">Radios </w:t>
      </w:r>
      <w:r w:rsidR="00DD5C01">
        <w:t>–</w:t>
      </w:r>
      <w:r>
        <w:t xml:space="preserve"> </w:t>
      </w:r>
      <w:r w:rsidR="00DD5C01">
        <w:t xml:space="preserve">mobiles will be given for each </w:t>
      </w:r>
      <w:r w:rsidR="00B515FA">
        <w:t>apparatus, base station, portable for each chief so it was felt that the current amount is</w:t>
      </w:r>
      <w:r w:rsidR="00682369">
        <w:t xml:space="preserve"> sufficient ($3,500)</w:t>
      </w:r>
    </w:p>
    <w:p w14:paraId="32642334" w14:textId="52786D0A" w:rsidR="00682369" w:rsidRDefault="00B13B6F" w:rsidP="00832F4E">
      <w:pPr>
        <w:pStyle w:val="ListParagraph"/>
        <w:numPr>
          <w:ilvl w:val="1"/>
          <w:numId w:val="39"/>
        </w:numPr>
        <w:spacing w:after="0"/>
      </w:pPr>
      <w:r>
        <w:t>Pagers – will need to purchase two (2) pages at approximately $400 each; and eight (8) batteries at $25 each</w:t>
      </w:r>
      <w:r w:rsidR="00500C31">
        <w:t xml:space="preserve"> but can keep at current amount of $1000</w:t>
      </w:r>
    </w:p>
    <w:p w14:paraId="0D91C920" w14:textId="071F4CDF" w:rsidR="00500C31" w:rsidRDefault="00500C31" w:rsidP="00832F4E">
      <w:pPr>
        <w:pStyle w:val="ListParagraph"/>
        <w:numPr>
          <w:ilvl w:val="1"/>
          <w:numId w:val="39"/>
        </w:numPr>
        <w:spacing w:after="0"/>
      </w:pPr>
      <w:r>
        <w:t>Turnout Gear – cost has increased and will need to purchase three (3) sets at $6,000 each as well as gloves, etc. – increase to $20,</w:t>
      </w:r>
      <w:r w:rsidR="001F5CE6">
        <w:t>000; interior gear needs to be replaced every ten (10) years</w:t>
      </w:r>
    </w:p>
    <w:p w14:paraId="5297CE66" w14:textId="6D3792AB" w:rsidR="001F5CE6" w:rsidRDefault="001F5CE6" w:rsidP="00832F4E">
      <w:pPr>
        <w:pStyle w:val="ListParagraph"/>
        <w:numPr>
          <w:ilvl w:val="1"/>
          <w:numId w:val="39"/>
        </w:numPr>
        <w:spacing w:after="0"/>
      </w:pPr>
      <w:r>
        <w:t>SCBA – air bottles are around $1,000 each</w:t>
      </w:r>
      <w:r w:rsidR="00930D33">
        <w:t xml:space="preserve"> with a three (3) year replacement – increase to $3,000</w:t>
      </w:r>
    </w:p>
    <w:p w14:paraId="2BD80328" w14:textId="411B2284" w:rsidR="00E50015" w:rsidRDefault="00930D33" w:rsidP="00986391">
      <w:pPr>
        <w:pStyle w:val="ListParagraph"/>
        <w:numPr>
          <w:ilvl w:val="1"/>
          <w:numId w:val="39"/>
        </w:numPr>
        <w:spacing w:after="0"/>
      </w:pPr>
      <w:r>
        <w:t xml:space="preserve">New equipment </w:t>
      </w:r>
      <w:r w:rsidR="00DB7380">
        <w:t>–</w:t>
      </w:r>
      <w:r>
        <w:t xml:space="preserve"> </w:t>
      </w:r>
      <w:r w:rsidR="00DB7380">
        <w:t xml:space="preserve">will need to purchase new hose </w:t>
      </w:r>
      <w:r w:rsidR="00C65B2C">
        <w:t>bu</w:t>
      </w:r>
      <w:r w:rsidR="00DB7380">
        <w:t>t hoping to continue</w:t>
      </w:r>
      <w:r w:rsidR="00C65B2C">
        <w:t xml:space="preserve"> receiving th</w:t>
      </w:r>
      <w:r w:rsidR="00E50015">
        <w:t>e DEC grant</w:t>
      </w:r>
      <w:r w:rsidR="00FE4DD4">
        <w:t xml:space="preserve"> – increase to $6,550 **</w:t>
      </w:r>
    </w:p>
    <w:p w14:paraId="4B43D851" w14:textId="3519683B" w:rsidR="00986391" w:rsidRPr="00526F7E" w:rsidRDefault="00986391" w:rsidP="00526F7E">
      <w:pPr>
        <w:spacing w:after="0"/>
        <w:ind w:left="1080"/>
        <w:rPr>
          <w:b/>
          <w:bCs/>
        </w:rPr>
      </w:pPr>
      <w:r w:rsidRPr="00526F7E">
        <w:rPr>
          <w:b/>
          <w:bCs/>
        </w:rPr>
        <w:t>Total = $3</w:t>
      </w:r>
      <w:r w:rsidR="004F41F3">
        <w:rPr>
          <w:b/>
          <w:bCs/>
        </w:rPr>
        <w:t>4,050</w:t>
      </w:r>
    </w:p>
    <w:p w14:paraId="2AC7B466" w14:textId="520157CF" w:rsidR="00986391" w:rsidRDefault="00986391" w:rsidP="00986391">
      <w:pPr>
        <w:pStyle w:val="ListParagraph"/>
        <w:numPr>
          <w:ilvl w:val="0"/>
          <w:numId w:val="39"/>
        </w:numPr>
        <w:spacing w:after="0"/>
      </w:pPr>
      <w:r>
        <w:t>A3410.4 Contractual Expenses</w:t>
      </w:r>
    </w:p>
    <w:p w14:paraId="65535BBB" w14:textId="77777777" w:rsidR="004A7185" w:rsidRDefault="003A6AC0" w:rsidP="004A7185">
      <w:pPr>
        <w:pStyle w:val="ListParagraph"/>
        <w:numPr>
          <w:ilvl w:val="1"/>
          <w:numId w:val="39"/>
        </w:numPr>
        <w:spacing w:after="0"/>
      </w:pPr>
      <w:r>
        <w:t>Office Supplies – no increase; stay at $1,000</w:t>
      </w:r>
    </w:p>
    <w:p w14:paraId="6D9D5AEE" w14:textId="77777777" w:rsidR="004A7185" w:rsidRDefault="004A7185" w:rsidP="004A7185">
      <w:pPr>
        <w:pStyle w:val="ListParagraph"/>
        <w:numPr>
          <w:ilvl w:val="1"/>
          <w:numId w:val="39"/>
        </w:numPr>
        <w:spacing w:after="0"/>
      </w:pPr>
      <w:r>
        <w:lastRenderedPageBreak/>
        <w:t>Web design – no increase; keep at $600</w:t>
      </w:r>
    </w:p>
    <w:p w14:paraId="20E34E54" w14:textId="6854357E" w:rsidR="00563896" w:rsidRDefault="004A7185" w:rsidP="004A7185">
      <w:pPr>
        <w:pStyle w:val="ListParagraph"/>
        <w:numPr>
          <w:ilvl w:val="1"/>
          <w:numId w:val="39"/>
        </w:numPr>
        <w:spacing w:after="0"/>
      </w:pPr>
      <w:r>
        <w:t>Po</w:t>
      </w:r>
      <w:r w:rsidR="0013155B">
        <w:t>stage – no increase; keep at $100</w:t>
      </w:r>
    </w:p>
    <w:p w14:paraId="2AAAFA85" w14:textId="77777777" w:rsidR="004F41F3" w:rsidRDefault="0013155B" w:rsidP="004A7185">
      <w:pPr>
        <w:pStyle w:val="ListParagraph"/>
        <w:numPr>
          <w:ilvl w:val="1"/>
          <w:numId w:val="39"/>
        </w:numPr>
        <w:spacing w:after="0"/>
      </w:pPr>
      <w:r>
        <w:t>Association Dues – no increase – keep at $</w:t>
      </w:r>
      <w:r w:rsidR="00324653">
        <w:t>600</w:t>
      </w:r>
      <w:r w:rsidR="004F41F3">
        <w:t>0</w:t>
      </w:r>
    </w:p>
    <w:p w14:paraId="5AF2ACAE" w14:textId="11D297DC" w:rsidR="00324653" w:rsidRDefault="004F41F3" w:rsidP="004A7185">
      <w:pPr>
        <w:pStyle w:val="ListParagraph"/>
        <w:numPr>
          <w:ilvl w:val="1"/>
          <w:numId w:val="39"/>
        </w:numPr>
        <w:spacing w:after="0"/>
      </w:pPr>
      <w:r>
        <w:t>Le</w:t>
      </w:r>
      <w:r w:rsidR="00324653">
        <w:t>gal Notices – no increases – keep at $250</w:t>
      </w:r>
    </w:p>
    <w:p w14:paraId="1F83411B" w14:textId="46AE095D" w:rsidR="00324653" w:rsidRDefault="00212631" w:rsidP="004A7185">
      <w:pPr>
        <w:pStyle w:val="ListParagraph"/>
        <w:numPr>
          <w:ilvl w:val="1"/>
          <w:numId w:val="39"/>
        </w:numPr>
        <w:spacing w:after="0"/>
      </w:pPr>
      <w:r>
        <w:t>Physicals – Average 4-5 members/year</w:t>
      </w:r>
      <w:r w:rsidR="00F7750C">
        <w:t xml:space="preserve"> but budget for 15 since they</w:t>
      </w:r>
      <w:r w:rsidR="00874525">
        <w:t xml:space="preserve"> need them every two (2) years – reduce by $1000 to 3,000</w:t>
      </w:r>
    </w:p>
    <w:p w14:paraId="5B0725C9" w14:textId="22B58854" w:rsidR="00874525" w:rsidRDefault="00874525" w:rsidP="004A7185">
      <w:pPr>
        <w:pStyle w:val="ListParagraph"/>
        <w:numPr>
          <w:ilvl w:val="1"/>
          <w:numId w:val="39"/>
        </w:numPr>
        <w:spacing w:after="0"/>
      </w:pPr>
      <w:r>
        <w:t>Fuel – no increase; keep at $9,000</w:t>
      </w:r>
    </w:p>
    <w:p w14:paraId="01DF185A" w14:textId="3644DBED" w:rsidR="00874525" w:rsidRDefault="00874525" w:rsidP="004A7185">
      <w:pPr>
        <w:pStyle w:val="ListParagraph"/>
        <w:numPr>
          <w:ilvl w:val="1"/>
          <w:numId w:val="39"/>
        </w:numPr>
        <w:spacing w:after="0"/>
      </w:pPr>
      <w:r>
        <w:t>Lights – no increase; keep at 3,000</w:t>
      </w:r>
    </w:p>
    <w:p w14:paraId="742AB7CB" w14:textId="56D18C80" w:rsidR="00874525" w:rsidRDefault="00874525" w:rsidP="004A7185">
      <w:pPr>
        <w:pStyle w:val="ListParagraph"/>
        <w:numPr>
          <w:ilvl w:val="1"/>
          <w:numId w:val="39"/>
        </w:numPr>
        <w:spacing w:after="0"/>
      </w:pPr>
      <w:r>
        <w:t>Telephone – no increase; keep at $1,800</w:t>
      </w:r>
    </w:p>
    <w:p w14:paraId="0C988F35" w14:textId="2A136BD9" w:rsidR="00874525" w:rsidRDefault="008C26D0" w:rsidP="004A7185">
      <w:pPr>
        <w:pStyle w:val="ListParagraph"/>
        <w:numPr>
          <w:ilvl w:val="1"/>
          <w:numId w:val="39"/>
        </w:numPr>
        <w:spacing w:after="0"/>
      </w:pPr>
      <w:r>
        <w:t xml:space="preserve">Hydrant Maintenance – the one on Converse Road needs to be repaired; can reduce by $500; </w:t>
      </w:r>
      <w:r w:rsidR="003B30F4">
        <w:t>Reduce to $1,000</w:t>
      </w:r>
    </w:p>
    <w:p w14:paraId="66C32FF8" w14:textId="35190FD3" w:rsidR="003B30F4" w:rsidRDefault="003B30F4" w:rsidP="004A7185">
      <w:pPr>
        <w:pStyle w:val="ListParagraph"/>
        <w:numPr>
          <w:ilvl w:val="1"/>
          <w:numId w:val="39"/>
        </w:numPr>
        <w:spacing w:after="0"/>
      </w:pPr>
      <w:r>
        <w:t xml:space="preserve">Conventions/Training – this is covered by the incentives and haven’t spent any funds to date; </w:t>
      </w:r>
      <w:r w:rsidR="00FA05FB">
        <w:t>reduce to $2,000</w:t>
      </w:r>
    </w:p>
    <w:p w14:paraId="754FF885" w14:textId="2AA32DE6" w:rsidR="00FA05FB" w:rsidRDefault="00F84C65" w:rsidP="004A7185">
      <w:pPr>
        <w:pStyle w:val="ListParagraph"/>
        <w:numPr>
          <w:ilvl w:val="1"/>
          <w:numId w:val="39"/>
        </w:numPr>
        <w:spacing w:after="0"/>
      </w:pPr>
      <w:r>
        <w:t>Travel – no increase; keep at $500</w:t>
      </w:r>
    </w:p>
    <w:p w14:paraId="041D33B9" w14:textId="620BB8A8" w:rsidR="00F84C65" w:rsidRDefault="00F84C65" w:rsidP="004A7185">
      <w:pPr>
        <w:pStyle w:val="ListParagraph"/>
        <w:numPr>
          <w:ilvl w:val="1"/>
          <w:numId w:val="39"/>
        </w:numPr>
        <w:spacing w:after="0"/>
      </w:pPr>
      <w:r>
        <w:t>Inspection Dinner – no increase; keep at $</w:t>
      </w:r>
      <w:r w:rsidR="00D208BE">
        <w:t>1,500</w:t>
      </w:r>
    </w:p>
    <w:p w14:paraId="08F90B26" w14:textId="02FE669C" w:rsidR="00D208BE" w:rsidRDefault="00844D45" w:rsidP="004A7185">
      <w:pPr>
        <w:pStyle w:val="ListParagraph"/>
        <w:numPr>
          <w:ilvl w:val="1"/>
          <w:numId w:val="39"/>
        </w:numPr>
        <w:spacing w:after="0"/>
      </w:pPr>
      <w:r>
        <w:t>Building</w:t>
      </w:r>
      <w:r w:rsidR="00CC270A">
        <w:t xml:space="preserve"> </w:t>
      </w:r>
      <w:r>
        <w:t>Maintenance – no increase; keep at $3,500</w:t>
      </w:r>
    </w:p>
    <w:p w14:paraId="61088BB7" w14:textId="71F945F9" w:rsidR="00FA05FB" w:rsidRDefault="00844D45" w:rsidP="004A7185">
      <w:pPr>
        <w:pStyle w:val="ListParagraph"/>
        <w:numPr>
          <w:ilvl w:val="1"/>
          <w:numId w:val="39"/>
        </w:numPr>
        <w:spacing w:after="0"/>
      </w:pPr>
      <w:r>
        <w:t>Maintenance Supplies – no increase; keep at $500</w:t>
      </w:r>
    </w:p>
    <w:p w14:paraId="631C8A67" w14:textId="13BAE6EB" w:rsidR="00844D45" w:rsidRDefault="00CC270A" w:rsidP="004A7185">
      <w:pPr>
        <w:pStyle w:val="ListParagraph"/>
        <w:numPr>
          <w:ilvl w:val="1"/>
          <w:numId w:val="39"/>
        </w:numPr>
        <w:spacing w:after="0"/>
      </w:pPr>
      <w:r>
        <w:t>Fire Protection – no increase; keep at $500</w:t>
      </w:r>
    </w:p>
    <w:p w14:paraId="2D259FC3" w14:textId="280D99C3" w:rsidR="00CC270A" w:rsidRDefault="00CC270A" w:rsidP="004A7185">
      <w:pPr>
        <w:pStyle w:val="ListParagraph"/>
        <w:numPr>
          <w:ilvl w:val="1"/>
          <w:numId w:val="39"/>
        </w:numPr>
        <w:spacing w:after="0"/>
      </w:pPr>
      <w:r>
        <w:t>Apparatus Repairs – Engine 61 has over 100,000 miles and has a leak; need to keep at current amount of $12,000</w:t>
      </w:r>
    </w:p>
    <w:p w14:paraId="59566B8F" w14:textId="59425882" w:rsidR="00CC270A" w:rsidRDefault="00CC270A" w:rsidP="004A7185">
      <w:pPr>
        <w:pStyle w:val="ListParagraph"/>
        <w:numPr>
          <w:ilvl w:val="1"/>
          <w:numId w:val="39"/>
        </w:numPr>
        <w:spacing w:after="0"/>
      </w:pPr>
      <w:r>
        <w:t xml:space="preserve">Equipment repairs </w:t>
      </w:r>
      <w:r w:rsidR="00621CA9">
        <w:t>–</w:t>
      </w:r>
      <w:r>
        <w:t xml:space="preserve"> </w:t>
      </w:r>
      <w:r w:rsidR="00621CA9">
        <w:t>most equipment in good shape so no increase; keep at $2,000</w:t>
      </w:r>
    </w:p>
    <w:p w14:paraId="7D8EF369" w14:textId="78F20312" w:rsidR="00621CA9" w:rsidRDefault="00621CA9" w:rsidP="004A7185">
      <w:pPr>
        <w:pStyle w:val="ListParagraph"/>
        <w:numPr>
          <w:ilvl w:val="1"/>
          <w:numId w:val="39"/>
        </w:numPr>
        <w:spacing w:after="0"/>
      </w:pPr>
      <w:r>
        <w:t>Gas/Diesel – amounts have been running under budget; no increase; keep at $3,000</w:t>
      </w:r>
    </w:p>
    <w:p w14:paraId="22BDF8C5" w14:textId="7758B2E7" w:rsidR="00621CA9" w:rsidRDefault="00621CA9" w:rsidP="004A7185">
      <w:pPr>
        <w:pStyle w:val="ListParagraph"/>
        <w:numPr>
          <w:ilvl w:val="1"/>
          <w:numId w:val="39"/>
        </w:numPr>
        <w:spacing w:after="0"/>
      </w:pPr>
      <w:r>
        <w:t xml:space="preserve">Air packs </w:t>
      </w:r>
      <w:r w:rsidR="00433CEB">
        <w:t>–</w:t>
      </w:r>
      <w:r>
        <w:t xml:space="preserve"> </w:t>
      </w:r>
      <w:r w:rsidR="00433CEB">
        <w:t>no increa</w:t>
      </w:r>
      <w:r w:rsidR="004A5674">
        <w:t>s</w:t>
      </w:r>
      <w:r w:rsidR="00433CEB">
        <w:t>e; this amount will cover testing and minor repairs; will continue to keep applying for grants; no increase; keep at $</w:t>
      </w:r>
      <w:r w:rsidR="006B35AF">
        <w:t>3,000</w:t>
      </w:r>
    </w:p>
    <w:p w14:paraId="075031CC" w14:textId="5D203016" w:rsidR="006B35AF" w:rsidRDefault="006B35AF" w:rsidP="004A7185">
      <w:pPr>
        <w:pStyle w:val="ListParagraph"/>
        <w:numPr>
          <w:ilvl w:val="1"/>
          <w:numId w:val="39"/>
        </w:numPr>
        <w:spacing w:after="0"/>
      </w:pPr>
      <w:r>
        <w:t>Miscellaneous – no increase; keep at $2,000</w:t>
      </w:r>
    </w:p>
    <w:p w14:paraId="1C0AF107" w14:textId="3CD7BBA2" w:rsidR="006B35AF" w:rsidRDefault="006B35AF" w:rsidP="004A7185">
      <w:pPr>
        <w:pStyle w:val="ListParagraph"/>
        <w:numPr>
          <w:ilvl w:val="1"/>
          <w:numId w:val="39"/>
        </w:numPr>
        <w:spacing w:after="0"/>
      </w:pPr>
      <w:r>
        <w:t>Insu</w:t>
      </w:r>
      <w:r w:rsidR="00E7721F">
        <w:t>r</w:t>
      </w:r>
      <w:r>
        <w:t xml:space="preserve">ance – no </w:t>
      </w:r>
      <w:r w:rsidR="00E7721F">
        <w:t xml:space="preserve">increase </w:t>
      </w:r>
      <w:proofErr w:type="gramStart"/>
      <w:r w:rsidR="00E7721F">
        <w:t>at this time</w:t>
      </w:r>
      <w:proofErr w:type="gramEnd"/>
      <w:r w:rsidR="00E7721F">
        <w:t xml:space="preserve"> but cost is expected to increase in 2026; keep at $22,000</w:t>
      </w:r>
    </w:p>
    <w:p w14:paraId="0781C5BF" w14:textId="3C2E9A2D" w:rsidR="00E7721F" w:rsidRDefault="00E7721F" w:rsidP="004A7185">
      <w:pPr>
        <w:pStyle w:val="ListParagraph"/>
        <w:numPr>
          <w:ilvl w:val="1"/>
          <w:numId w:val="39"/>
        </w:numPr>
        <w:spacing w:after="0"/>
      </w:pPr>
      <w:r>
        <w:t xml:space="preserve">Legal Fees </w:t>
      </w:r>
      <w:r w:rsidR="00E828BA">
        <w:t>–</w:t>
      </w:r>
      <w:r>
        <w:t xml:space="preserve"> </w:t>
      </w:r>
      <w:r w:rsidR="00E828BA">
        <w:t>no increase; keep at $1,000</w:t>
      </w:r>
    </w:p>
    <w:p w14:paraId="65D7BE75" w14:textId="3E57421E" w:rsidR="00E828BA" w:rsidRDefault="00572ABD" w:rsidP="00E828BA">
      <w:pPr>
        <w:pStyle w:val="ListParagraph"/>
        <w:spacing w:after="0"/>
        <w:rPr>
          <w:b/>
          <w:bCs/>
        </w:rPr>
      </w:pPr>
      <w:r>
        <w:rPr>
          <w:b/>
          <w:bCs/>
        </w:rPr>
        <w:t>Total = $73,850</w:t>
      </w:r>
    </w:p>
    <w:p w14:paraId="7806F7A4" w14:textId="505DE57C" w:rsidR="00572ABD" w:rsidRDefault="00572ABD" w:rsidP="00E828BA">
      <w:pPr>
        <w:pStyle w:val="ListParagraph"/>
        <w:spacing w:after="0"/>
        <w:rPr>
          <w:b/>
          <w:bCs/>
        </w:rPr>
      </w:pPr>
    </w:p>
    <w:p w14:paraId="5A9222A4" w14:textId="398D3259" w:rsidR="00174B7B" w:rsidRDefault="00174B7B" w:rsidP="00E828BA">
      <w:pPr>
        <w:pStyle w:val="ListParagraph"/>
        <w:spacing w:after="0"/>
        <w:rPr>
          <w:b/>
          <w:bCs/>
        </w:rPr>
      </w:pPr>
      <w:r>
        <w:rPr>
          <w:b/>
          <w:bCs/>
        </w:rPr>
        <w:t>Total budget = $73,850 plus the projected payment for the Firehouse</w:t>
      </w:r>
      <w:r w:rsidR="00F511DC">
        <w:rPr>
          <w:b/>
          <w:bCs/>
        </w:rPr>
        <w:t xml:space="preserve"> Building project of </w:t>
      </w:r>
      <w:r w:rsidR="004A5674">
        <w:rPr>
          <w:b/>
          <w:bCs/>
        </w:rPr>
        <w:t xml:space="preserve"> </w:t>
      </w:r>
    </w:p>
    <w:p w14:paraId="6402024F" w14:textId="0EE6926B" w:rsidR="00174B7B" w:rsidRDefault="004A5674" w:rsidP="00E828BA">
      <w:pPr>
        <w:pStyle w:val="ListParagraph"/>
        <w:spacing w:after="0"/>
      </w:pPr>
      <w:r>
        <w:rPr>
          <w:b/>
          <w:bCs/>
        </w:rPr>
        <w:t>$109,750 for a total budget of $2</w:t>
      </w:r>
      <w:r w:rsidR="006E1D17">
        <w:rPr>
          <w:b/>
          <w:bCs/>
        </w:rPr>
        <w:t xml:space="preserve">20,350.  </w:t>
      </w:r>
    </w:p>
    <w:p w14:paraId="1472E86D" w14:textId="77777777" w:rsidR="006E1D17" w:rsidRDefault="006E1D17" w:rsidP="00E828BA">
      <w:pPr>
        <w:pStyle w:val="ListParagraph"/>
        <w:spacing w:after="0"/>
      </w:pPr>
    </w:p>
    <w:p w14:paraId="438588A1" w14:textId="46D240C9" w:rsidR="006E1D17" w:rsidRDefault="006E1D17" w:rsidP="00E828BA">
      <w:pPr>
        <w:pStyle w:val="ListParagraph"/>
        <w:spacing w:after="0"/>
      </w:pPr>
      <w:r>
        <w:t>Jim Lyon explained that the tax</w:t>
      </w:r>
      <w:r w:rsidR="00581424">
        <w:t xml:space="preserve"> cap was equal to an increase of $</w:t>
      </w:r>
      <w:r w:rsidR="000B3B0A">
        <w:t>5</w:t>
      </w:r>
      <w:r w:rsidR="00581424">
        <w:t>,352.64.  The total increase is $</w:t>
      </w:r>
      <w:r w:rsidR="006F6925">
        <w:t>5,350.  Therefore, there is no need to override the tax cap.</w:t>
      </w:r>
    </w:p>
    <w:p w14:paraId="5D30B62F" w14:textId="77777777" w:rsidR="006F6925" w:rsidRPr="006E1D17" w:rsidRDefault="006F6925" w:rsidP="00E828BA">
      <w:pPr>
        <w:pStyle w:val="ListParagraph"/>
        <w:spacing w:after="0"/>
      </w:pPr>
    </w:p>
    <w:p w14:paraId="779906CB" w14:textId="3347C94B" w:rsidR="00E828BA" w:rsidRDefault="00FE4DD4" w:rsidP="00E828BA">
      <w:pPr>
        <w:pStyle w:val="ListParagraph"/>
        <w:spacing w:after="0"/>
      </w:pPr>
      <w:r>
        <w:t xml:space="preserve">** </w:t>
      </w:r>
      <w:r w:rsidR="00E828BA">
        <w:t xml:space="preserve">Discussion was held on </w:t>
      </w:r>
      <w:r>
        <w:t>the items for water rescue.  It was suggested that $550 be added to new equipment bringing the total to $6,550.</w:t>
      </w:r>
    </w:p>
    <w:p w14:paraId="6AD13B46" w14:textId="00E7C70F" w:rsidR="00C47776" w:rsidRDefault="00C47776" w:rsidP="00F95860">
      <w:pPr>
        <w:spacing w:after="0"/>
      </w:pPr>
    </w:p>
    <w:p w14:paraId="03FB42A6" w14:textId="461DFA47" w:rsidR="007E77E3" w:rsidRDefault="00747947" w:rsidP="00F95860">
      <w:pPr>
        <w:spacing w:after="0"/>
      </w:pPr>
      <w:r>
        <w:t xml:space="preserve"> </w:t>
      </w:r>
      <w:r w:rsidR="00572ABD">
        <w:t>The budget committee</w:t>
      </w:r>
      <w:r w:rsidR="00124CC2">
        <w:t xml:space="preserve"> and the chiefs are</w:t>
      </w:r>
      <w:r w:rsidR="00572ABD">
        <w:t xml:space="preserve"> working on a depreciation schedule</w:t>
      </w:r>
      <w:r w:rsidR="00124CC2">
        <w:t xml:space="preserve"> on the larger </w:t>
      </w:r>
      <w:proofErr w:type="gramStart"/>
      <w:r w:rsidR="00124CC2">
        <w:t>equipment</w:t>
      </w:r>
      <w:proofErr w:type="gramEnd"/>
      <w:r w:rsidR="00124CC2">
        <w:t xml:space="preserve"> and it should be ready in December.</w:t>
      </w:r>
    </w:p>
    <w:p w14:paraId="209586F2" w14:textId="77777777" w:rsidR="00EB3DA7" w:rsidRDefault="00EB3DA7" w:rsidP="00F95860">
      <w:pPr>
        <w:spacing w:after="0"/>
      </w:pPr>
    </w:p>
    <w:p w14:paraId="360026B0" w14:textId="1DD5E80D" w:rsidR="00EB3DA7" w:rsidRDefault="00EB3DA7" w:rsidP="00F95860">
      <w:pPr>
        <w:spacing w:after="0"/>
      </w:pPr>
      <w:r>
        <w:lastRenderedPageBreak/>
        <w:t xml:space="preserve">The public hearing is scheduled for 7:00 p.m. on </w:t>
      </w:r>
      <w:r w:rsidR="00E4656E">
        <w:t>Tuesday, October 22</w:t>
      </w:r>
      <w:r>
        <w:t>.</w:t>
      </w:r>
    </w:p>
    <w:p w14:paraId="795351FC" w14:textId="77777777" w:rsidR="00EB3DA7" w:rsidRDefault="00EB3DA7" w:rsidP="00F95860">
      <w:pPr>
        <w:spacing w:after="0"/>
      </w:pPr>
    </w:p>
    <w:p w14:paraId="4A131D0D" w14:textId="33E56311" w:rsidR="00124CC2" w:rsidRDefault="00193DEA" w:rsidP="00F95860">
      <w:pPr>
        <w:spacing w:after="0"/>
      </w:pPr>
      <w:r>
        <w:t>Rob Stillwell (Jeff Burnham) moved to accept the proposed budget as presented.  All in favor; motion carried.</w:t>
      </w:r>
    </w:p>
    <w:p w14:paraId="55F8E859" w14:textId="77777777" w:rsidR="00BA3313" w:rsidRDefault="00BA3313" w:rsidP="00F95860">
      <w:pPr>
        <w:spacing w:after="0"/>
      </w:pPr>
    </w:p>
    <w:p w14:paraId="326D01A8" w14:textId="6DA71A89" w:rsidR="00BA3313" w:rsidRDefault="00EB3DA7" w:rsidP="00F95860">
      <w:pPr>
        <w:spacing w:after="0"/>
      </w:pPr>
      <w:r>
        <w:t>Minutes submitted by Sue Wood, Secretary</w:t>
      </w:r>
    </w:p>
    <w:p w14:paraId="48184D85" w14:textId="77777777" w:rsidR="00EB3DA7" w:rsidRDefault="00EB3DA7" w:rsidP="00F95860">
      <w:pPr>
        <w:spacing w:after="0"/>
      </w:pPr>
    </w:p>
    <w:p w14:paraId="543F7A31" w14:textId="77777777" w:rsidR="00EB3DA7" w:rsidRDefault="00EB3DA7" w:rsidP="00F95860">
      <w:pPr>
        <w:spacing w:after="0"/>
      </w:pPr>
    </w:p>
    <w:p w14:paraId="5D7AF9DD" w14:textId="77777777" w:rsidR="00F95860" w:rsidRDefault="00F95860" w:rsidP="00F95860">
      <w:pPr>
        <w:spacing w:after="0"/>
      </w:pPr>
    </w:p>
    <w:p w14:paraId="453927D0" w14:textId="77777777" w:rsidR="00F95860" w:rsidRDefault="00F95860" w:rsidP="00F95860">
      <w:pPr>
        <w:spacing w:after="0"/>
      </w:pPr>
    </w:p>
    <w:p w14:paraId="14866224" w14:textId="77777777" w:rsidR="005030B0" w:rsidRDefault="005030B0" w:rsidP="00B343ED">
      <w:pPr>
        <w:spacing w:after="0"/>
      </w:pPr>
    </w:p>
    <w:sectPr w:rsidR="0050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B85D" w14:textId="77777777" w:rsidR="00765D1A" w:rsidRDefault="00765D1A" w:rsidP="00CA7C68">
      <w:pPr>
        <w:spacing w:after="0" w:line="240" w:lineRule="auto"/>
      </w:pPr>
      <w:r>
        <w:separator/>
      </w:r>
    </w:p>
  </w:endnote>
  <w:endnote w:type="continuationSeparator" w:id="0">
    <w:p w14:paraId="0F9EF906" w14:textId="77777777" w:rsidR="00765D1A" w:rsidRDefault="00765D1A" w:rsidP="00C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DE2D" w14:textId="77777777" w:rsidR="00765D1A" w:rsidRDefault="00765D1A" w:rsidP="00CA7C68">
      <w:pPr>
        <w:spacing w:after="0" w:line="240" w:lineRule="auto"/>
      </w:pPr>
      <w:r>
        <w:separator/>
      </w:r>
    </w:p>
  </w:footnote>
  <w:footnote w:type="continuationSeparator" w:id="0">
    <w:p w14:paraId="7D565C9E" w14:textId="77777777" w:rsidR="00765D1A" w:rsidRDefault="00765D1A" w:rsidP="00CA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82E"/>
    <w:multiLevelType w:val="hybridMultilevel"/>
    <w:tmpl w:val="1EA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00"/>
    <w:multiLevelType w:val="hybridMultilevel"/>
    <w:tmpl w:val="93E8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CDF"/>
    <w:multiLevelType w:val="hybridMultilevel"/>
    <w:tmpl w:val="255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63C"/>
    <w:multiLevelType w:val="hybridMultilevel"/>
    <w:tmpl w:val="606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50DA"/>
    <w:multiLevelType w:val="hybridMultilevel"/>
    <w:tmpl w:val="F77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721"/>
    <w:multiLevelType w:val="hybridMultilevel"/>
    <w:tmpl w:val="51B4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40FD"/>
    <w:multiLevelType w:val="hybridMultilevel"/>
    <w:tmpl w:val="4B9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0797"/>
    <w:multiLevelType w:val="hybridMultilevel"/>
    <w:tmpl w:val="C49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34F5"/>
    <w:multiLevelType w:val="hybridMultilevel"/>
    <w:tmpl w:val="C24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E3EC5"/>
    <w:multiLevelType w:val="hybridMultilevel"/>
    <w:tmpl w:val="AD5C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4BD7"/>
    <w:multiLevelType w:val="hybridMultilevel"/>
    <w:tmpl w:val="9A7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775BA"/>
    <w:multiLevelType w:val="hybridMultilevel"/>
    <w:tmpl w:val="7E8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64B2D"/>
    <w:multiLevelType w:val="hybridMultilevel"/>
    <w:tmpl w:val="6EA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5936"/>
    <w:multiLevelType w:val="hybridMultilevel"/>
    <w:tmpl w:val="7000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D55"/>
    <w:multiLevelType w:val="hybridMultilevel"/>
    <w:tmpl w:val="68A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92BB0"/>
    <w:multiLevelType w:val="hybridMultilevel"/>
    <w:tmpl w:val="83B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1F5E"/>
    <w:multiLevelType w:val="hybridMultilevel"/>
    <w:tmpl w:val="146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977E2"/>
    <w:multiLevelType w:val="hybridMultilevel"/>
    <w:tmpl w:val="E8B8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F0A"/>
    <w:multiLevelType w:val="hybridMultilevel"/>
    <w:tmpl w:val="CC98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E1601"/>
    <w:multiLevelType w:val="hybridMultilevel"/>
    <w:tmpl w:val="95E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80FBA"/>
    <w:multiLevelType w:val="hybridMultilevel"/>
    <w:tmpl w:val="168E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5848"/>
    <w:multiLevelType w:val="hybridMultilevel"/>
    <w:tmpl w:val="08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22BB"/>
    <w:multiLevelType w:val="hybridMultilevel"/>
    <w:tmpl w:val="19D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D65BD"/>
    <w:multiLevelType w:val="hybridMultilevel"/>
    <w:tmpl w:val="9B6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F4356"/>
    <w:multiLevelType w:val="hybridMultilevel"/>
    <w:tmpl w:val="1B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82A4A"/>
    <w:multiLevelType w:val="hybridMultilevel"/>
    <w:tmpl w:val="3A0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C1459"/>
    <w:multiLevelType w:val="hybridMultilevel"/>
    <w:tmpl w:val="B1A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0A7"/>
    <w:multiLevelType w:val="hybridMultilevel"/>
    <w:tmpl w:val="6104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6699A"/>
    <w:multiLevelType w:val="hybridMultilevel"/>
    <w:tmpl w:val="236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71EE8"/>
    <w:multiLevelType w:val="hybridMultilevel"/>
    <w:tmpl w:val="CC38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62D49"/>
    <w:multiLevelType w:val="hybridMultilevel"/>
    <w:tmpl w:val="EB0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A2D27"/>
    <w:multiLevelType w:val="hybridMultilevel"/>
    <w:tmpl w:val="BAFA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D1C66"/>
    <w:multiLevelType w:val="hybridMultilevel"/>
    <w:tmpl w:val="70B0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090C1B"/>
    <w:multiLevelType w:val="hybridMultilevel"/>
    <w:tmpl w:val="1CA8D7E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4" w15:restartNumberingAfterBreak="0">
    <w:nsid w:val="76172E69"/>
    <w:multiLevelType w:val="hybridMultilevel"/>
    <w:tmpl w:val="56D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74C7"/>
    <w:multiLevelType w:val="hybridMultilevel"/>
    <w:tmpl w:val="86B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427B"/>
    <w:multiLevelType w:val="hybridMultilevel"/>
    <w:tmpl w:val="1EEE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D0316"/>
    <w:multiLevelType w:val="hybridMultilevel"/>
    <w:tmpl w:val="45C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53A1"/>
    <w:multiLevelType w:val="hybridMultilevel"/>
    <w:tmpl w:val="0BA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280191">
    <w:abstractNumId w:val="21"/>
  </w:num>
  <w:num w:numId="2" w16cid:durableId="57871848">
    <w:abstractNumId w:val="10"/>
  </w:num>
  <w:num w:numId="3" w16cid:durableId="139080443">
    <w:abstractNumId w:val="2"/>
  </w:num>
  <w:num w:numId="4" w16cid:durableId="259797669">
    <w:abstractNumId w:val="16"/>
  </w:num>
  <w:num w:numId="5" w16cid:durableId="922757226">
    <w:abstractNumId w:val="15"/>
  </w:num>
  <w:num w:numId="6" w16cid:durableId="1473981618">
    <w:abstractNumId w:val="34"/>
  </w:num>
  <w:num w:numId="7" w16cid:durableId="168641064">
    <w:abstractNumId w:val="17"/>
  </w:num>
  <w:num w:numId="8" w16cid:durableId="1529179530">
    <w:abstractNumId w:val="11"/>
  </w:num>
  <w:num w:numId="9" w16cid:durableId="2079207232">
    <w:abstractNumId w:val="30"/>
  </w:num>
  <w:num w:numId="10" w16cid:durableId="1636640139">
    <w:abstractNumId w:val="1"/>
  </w:num>
  <w:num w:numId="11" w16cid:durableId="1288392532">
    <w:abstractNumId w:val="4"/>
  </w:num>
  <w:num w:numId="12" w16cid:durableId="1541550508">
    <w:abstractNumId w:val="24"/>
  </w:num>
  <w:num w:numId="13" w16cid:durableId="945042317">
    <w:abstractNumId w:val="29"/>
  </w:num>
  <w:num w:numId="14" w16cid:durableId="359429994">
    <w:abstractNumId w:val="33"/>
  </w:num>
  <w:num w:numId="15" w16cid:durableId="1246265066">
    <w:abstractNumId w:val="14"/>
  </w:num>
  <w:num w:numId="16" w16cid:durableId="959456267">
    <w:abstractNumId w:val="38"/>
  </w:num>
  <w:num w:numId="17" w16cid:durableId="70391723">
    <w:abstractNumId w:val="19"/>
  </w:num>
  <w:num w:numId="18" w16cid:durableId="412046268">
    <w:abstractNumId w:val="8"/>
  </w:num>
  <w:num w:numId="19" w16cid:durableId="976761228">
    <w:abstractNumId w:val="35"/>
  </w:num>
  <w:num w:numId="20" w16cid:durableId="1446343807">
    <w:abstractNumId w:val="37"/>
  </w:num>
  <w:num w:numId="21" w16cid:durableId="648169480">
    <w:abstractNumId w:val="3"/>
  </w:num>
  <w:num w:numId="22" w16cid:durableId="95905539">
    <w:abstractNumId w:val="12"/>
  </w:num>
  <w:num w:numId="23" w16cid:durableId="1729307573">
    <w:abstractNumId w:val="5"/>
  </w:num>
  <w:num w:numId="24" w16cid:durableId="1811897972">
    <w:abstractNumId w:val="27"/>
  </w:num>
  <w:num w:numId="25" w16cid:durableId="1182665679">
    <w:abstractNumId w:val="18"/>
  </w:num>
  <w:num w:numId="26" w16cid:durableId="1685282491">
    <w:abstractNumId w:val="36"/>
  </w:num>
  <w:num w:numId="27" w16cid:durableId="2053571389">
    <w:abstractNumId w:val="32"/>
  </w:num>
  <w:num w:numId="28" w16cid:durableId="852961331">
    <w:abstractNumId w:val="25"/>
  </w:num>
  <w:num w:numId="29" w16cid:durableId="1244796048">
    <w:abstractNumId w:val="0"/>
  </w:num>
  <w:num w:numId="30" w16cid:durableId="1677919901">
    <w:abstractNumId w:val="26"/>
  </w:num>
  <w:num w:numId="31" w16cid:durableId="532619224">
    <w:abstractNumId w:val="28"/>
  </w:num>
  <w:num w:numId="32" w16cid:durableId="369108053">
    <w:abstractNumId w:val="9"/>
  </w:num>
  <w:num w:numId="33" w16cid:durableId="1674335291">
    <w:abstractNumId w:val="7"/>
  </w:num>
  <w:num w:numId="34" w16cid:durableId="169804343">
    <w:abstractNumId w:val="13"/>
  </w:num>
  <w:num w:numId="35" w16cid:durableId="814683489">
    <w:abstractNumId w:val="31"/>
  </w:num>
  <w:num w:numId="36" w16cid:durableId="1988699947">
    <w:abstractNumId w:val="22"/>
  </w:num>
  <w:num w:numId="37" w16cid:durableId="1930313993">
    <w:abstractNumId w:val="20"/>
  </w:num>
  <w:num w:numId="38" w16cid:durableId="1356541711">
    <w:abstractNumId w:val="6"/>
  </w:num>
  <w:num w:numId="39" w16cid:durableId="892077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2"/>
    <w:rsid w:val="00000C0E"/>
    <w:rsid w:val="00002C03"/>
    <w:rsid w:val="000037EE"/>
    <w:rsid w:val="00003B3D"/>
    <w:rsid w:val="00011CCE"/>
    <w:rsid w:val="000122BA"/>
    <w:rsid w:val="00014846"/>
    <w:rsid w:val="00015E2F"/>
    <w:rsid w:val="00043E2D"/>
    <w:rsid w:val="000476A6"/>
    <w:rsid w:val="00054519"/>
    <w:rsid w:val="000549A9"/>
    <w:rsid w:val="00074C70"/>
    <w:rsid w:val="00082872"/>
    <w:rsid w:val="00085548"/>
    <w:rsid w:val="00096B07"/>
    <w:rsid w:val="000A644B"/>
    <w:rsid w:val="000B1DBB"/>
    <w:rsid w:val="000B29B9"/>
    <w:rsid w:val="000B3B0A"/>
    <w:rsid w:val="000D2721"/>
    <w:rsid w:val="000D2A68"/>
    <w:rsid w:val="000D48A0"/>
    <w:rsid w:val="000D7748"/>
    <w:rsid w:val="001039CC"/>
    <w:rsid w:val="001135A7"/>
    <w:rsid w:val="00124CC2"/>
    <w:rsid w:val="00125CE3"/>
    <w:rsid w:val="0013155B"/>
    <w:rsid w:val="00131795"/>
    <w:rsid w:val="00132279"/>
    <w:rsid w:val="00133AB0"/>
    <w:rsid w:val="00162EC2"/>
    <w:rsid w:val="00173D2B"/>
    <w:rsid w:val="00174B7B"/>
    <w:rsid w:val="00182C90"/>
    <w:rsid w:val="0018588A"/>
    <w:rsid w:val="00193DEA"/>
    <w:rsid w:val="00197743"/>
    <w:rsid w:val="001A287A"/>
    <w:rsid w:val="001B215F"/>
    <w:rsid w:val="001B6012"/>
    <w:rsid w:val="001C1751"/>
    <w:rsid w:val="001C39A2"/>
    <w:rsid w:val="001D5FD7"/>
    <w:rsid w:val="001E3ED6"/>
    <w:rsid w:val="001E49A7"/>
    <w:rsid w:val="001E53CB"/>
    <w:rsid w:val="001F1012"/>
    <w:rsid w:val="001F5CE6"/>
    <w:rsid w:val="001F6358"/>
    <w:rsid w:val="0020386E"/>
    <w:rsid w:val="00212631"/>
    <w:rsid w:val="00217CA8"/>
    <w:rsid w:val="0022064F"/>
    <w:rsid w:val="00220DE9"/>
    <w:rsid w:val="0022125B"/>
    <w:rsid w:val="00222418"/>
    <w:rsid w:val="00234B7C"/>
    <w:rsid w:val="00240164"/>
    <w:rsid w:val="00243A9A"/>
    <w:rsid w:val="00243FDA"/>
    <w:rsid w:val="00244948"/>
    <w:rsid w:val="00257C9E"/>
    <w:rsid w:val="0027468A"/>
    <w:rsid w:val="00277C1E"/>
    <w:rsid w:val="00280F7C"/>
    <w:rsid w:val="002A1885"/>
    <w:rsid w:val="002C6D9F"/>
    <w:rsid w:val="002E2611"/>
    <w:rsid w:val="002E4DC9"/>
    <w:rsid w:val="002E4ED1"/>
    <w:rsid w:val="002E7834"/>
    <w:rsid w:val="003031A8"/>
    <w:rsid w:val="00303977"/>
    <w:rsid w:val="00324653"/>
    <w:rsid w:val="0033360E"/>
    <w:rsid w:val="0033451F"/>
    <w:rsid w:val="003373AF"/>
    <w:rsid w:val="003432A3"/>
    <w:rsid w:val="00362A51"/>
    <w:rsid w:val="003660F8"/>
    <w:rsid w:val="00375D88"/>
    <w:rsid w:val="0038617E"/>
    <w:rsid w:val="003870E7"/>
    <w:rsid w:val="00390CBA"/>
    <w:rsid w:val="00390E3D"/>
    <w:rsid w:val="00391D3A"/>
    <w:rsid w:val="003A6AC0"/>
    <w:rsid w:val="003B30F4"/>
    <w:rsid w:val="003C5148"/>
    <w:rsid w:val="003D6F21"/>
    <w:rsid w:val="003E1E15"/>
    <w:rsid w:val="003E779A"/>
    <w:rsid w:val="00403819"/>
    <w:rsid w:val="00404B98"/>
    <w:rsid w:val="00414C79"/>
    <w:rsid w:val="004231F5"/>
    <w:rsid w:val="00430BBE"/>
    <w:rsid w:val="004317B5"/>
    <w:rsid w:val="00433CEB"/>
    <w:rsid w:val="00442EB9"/>
    <w:rsid w:val="004434AC"/>
    <w:rsid w:val="0044789D"/>
    <w:rsid w:val="00451EC3"/>
    <w:rsid w:val="004563E7"/>
    <w:rsid w:val="00462BB5"/>
    <w:rsid w:val="0046356E"/>
    <w:rsid w:val="004672B1"/>
    <w:rsid w:val="004802D2"/>
    <w:rsid w:val="00481920"/>
    <w:rsid w:val="00485198"/>
    <w:rsid w:val="00493A0A"/>
    <w:rsid w:val="0049418C"/>
    <w:rsid w:val="00494D0A"/>
    <w:rsid w:val="004A0D20"/>
    <w:rsid w:val="004A4BB1"/>
    <w:rsid w:val="004A5674"/>
    <w:rsid w:val="004A7185"/>
    <w:rsid w:val="004B0382"/>
    <w:rsid w:val="004B528B"/>
    <w:rsid w:val="004C3FC6"/>
    <w:rsid w:val="004C49D0"/>
    <w:rsid w:val="004C4A98"/>
    <w:rsid w:val="004C5397"/>
    <w:rsid w:val="004D1953"/>
    <w:rsid w:val="004F2D88"/>
    <w:rsid w:val="004F41F3"/>
    <w:rsid w:val="00500C31"/>
    <w:rsid w:val="005030B0"/>
    <w:rsid w:val="00523C53"/>
    <w:rsid w:val="00526F7E"/>
    <w:rsid w:val="005402A9"/>
    <w:rsid w:val="00544BC8"/>
    <w:rsid w:val="00551223"/>
    <w:rsid w:val="00554499"/>
    <w:rsid w:val="00563896"/>
    <w:rsid w:val="00565040"/>
    <w:rsid w:val="00572ABD"/>
    <w:rsid w:val="00581424"/>
    <w:rsid w:val="00581CD3"/>
    <w:rsid w:val="00582054"/>
    <w:rsid w:val="0059017F"/>
    <w:rsid w:val="00592450"/>
    <w:rsid w:val="00592458"/>
    <w:rsid w:val="00593209"/>
    <w:rsid w:val="00596CCE"/>
    <w:rsid w:val="005A0FA2"/>
    <w:rsid w:val="005A538A"/>
    <w:rsid w:val="005B1ED0"/>
    <w:rsid w:val="005B3EB9"/>
    <w:rsid w:val="005C1DB8"/>
    <w:rsid w:val="005D3885"/>
    <w:rsid w:val="005D43A7"/>
    <w:rsid w:val="005E348E"/>
    <w:rsid w:val="005E7EAA"/>
    <w:rsid w:val="005F28E4"/>
    <w:rsid w:val="0060035F"/>
    <w:rsid w:val="0061475E"/>
    <w:rsid w:val="00615685"/>
    <w:rsid w:val="0061750C"/>
    <w:rsid w:val="00621CA9"/>
    <w:rsid w:val="006341C0"/>
    <w:rsid w:val="00635BBD"/>
    <w:rsid w:val="00640D54"/>
    <w:rsid w:val="0065588B"/>
    <w:rsid w:val="006602E3"/>
    <w:rsid w:val="006653AD"/>
    <w:rsid w:val="00671542"/>
    <w:rsid w:val="00682369"/>
    <w:rsid w:val="0068585E"/>
    <w:rsid w:val="0069400C"/>
    <w:rsid w:val="006975F2"/>
    <w:rsid w:val="00697D60"/>
    <w:rsid w:val="006A324B"/>
    <w:rsid w:val="006B301A"/>
    <w:rsid w:val="006B35AF"/>
    <w:rsid w:val="006B47C1"/>
    <w:rsid w:val="006B774B"/>
    <w:rsid w:val="006C4EBF"/>
    <w:rsid w:val="006E1D17"/>
    <w:rsid w:val="006F0984"/>
    <w:rsid w:val="006F165B"/>
    <w:rsid w:val="006F6925"/>
    <w:rsid w:val="00706D17"/>
    <w:rsid w:val="007137F4"/>
    <w:rsid w:val="007162BB"/>
    <w:rsid w:val="007166D7"/>
    <w:rsid w:val="00721E54"/>
    <w:rsid w:val="00724158"/>
    <w:rsid w:val="00724BF8"/>
    <w:rsid w:val="00747947"/>
    <w:rsid w:val="00751ED0"/>
    <w:rsid w:val="0075741F"/>
    <w:rsid w:val="00765D1A"/>
    <w:rsid w:val="00785396"/>
    <w:rsid w:val="00793B4F"/>
    <w:rsid w:val="00796DFA"/>
    <w:rsid w:val="007B0A64"/>
    <w:rsid w:val="007B10CA"/>
    <w:rsid w:val="007B13D7"/>
    <w:rsid w:val="007C1DD2"/>
    <w:rsid w:val="007C73D0"/>
    <w:rsid w:val="007D5375"/>
    <w:rsid w:val="007D5650"/>
    <w:rsid w:val="007D603C"/>
    <w:rsid w:val="007D64AA"/>
    <w:rsid w:val="007E49E9"/>
    <w:rsid w:val="007E77E3"/>
    <w:rsid w:val="007F6D05"/>
    <w:rsid w:val="00804D25"/>
    <w:rsid w:val="00811F66"/>
    <w:rsid w:val="008129D7"/>
    <w:rsid w:val="008153A9"/>
    <w:rsid w:val="008204BB"/>
    <w:rsid w:val="00832F4E"/>
    <w:rsid w:val="008338CC"/>
    <w:rsid w:val="00835F65"/>
    <w:rsid w:val="00842BC4"/>
    <w:rsid w:val="00844D45"/>
    <w:rsid w:val="00852814"/>
    <w:rsid w:val="008558FE"/>
    <w:rsid w:val="00870837"/>
    <w:rsid w:val="00871ABC"/>
    <w:rsid w:val="00874525"/>
    <w:rsid w:val="00875EA1"/>
    <w:rsid w:val="008810FF"/>
    <w:rsid w:val="00881AEB"/>
    <w:rsid w:val="00886EC7"/>
    <w:rsid w:val="008965DB"/>
    <w:rsid w:val="00896A2B"/>
    <w:rsid w:val="008A4A70"/>
    <w:rsid w:val="008B1AE5"/>
    <w:rsid w:val="008B38DF"/>
    <w:rsid w:val="008B7E39"/>
    <w:rsid w:val="008C26D0"/>
    <w:rsid w:val="008D3413"/>
    <w:rsid w:val="008D5A40"/>
    <w:rsid w:val="008E6837"/>
    <w:rsid w:val="008F2FDA"/>
    <w:rsid w:val="008F799D"/>
    <w:rsid w:val="00903B15"/>
    <w:rsid w:val="00907F67"/>
    <w:rsid w:val="00916ACB"/>
    <w:rsid w:val="009173F5"/>
    <w:rsid w:val="00922345"/>
    <w:rsid w:val="00930D33"/>
    <w:rsid w:val="00934094"/>
    <w:rsid w:val="00935B7A"/>
    <w:rsid w:val="00942529"/>
    <w:rsid w:val="00953F6B"/>
    <w:rsid w:val="00954066"/>
    <w:rsid w:val="00964A56"/>
    <w:rsid w:val="00983AC0"/>
    <w:rsid w:val="00986391"/>
    <w:rsid w:val="00991497"/>
    <w:rsid w:val="00996AB2"/>
    <w:rsid w:val="009B5B1B"/>
    <w:rsid w:val="009C2DFB"/>
    <w:rsid w:val="009C4B04"/>
    <w:rsid w:val="009D0847"/>
    <w:rsid w:val="009D1010"/>
    <w:rsid w:val="009D3952"/>
    <w:rsid w:val="009E1426"/>
    <w:rsid w:val="009E4C63"/>
    <w:rsid w:val="009E4FB7"/>
    <w:rsid w:val="009E70C4"/>
    <w:rsid w:val="009F5380"/>
    <w:rsid w:val="009F607D"/>
    <w:rsid w:val="00A066A9"/>
    <w:rsid w:val="00A2026A"/>
    <w:rsid w:val="00A24BA1"/>
    <w:rsid w:val="00A30632"/>
    <w:rsid w:val="00A3719A"/>
    <w:rsid w:val="00A4239F"/>
    <w:rsid w:val="00A70332"/>
    <w:rsid w:val="00A738C3"/>
    <w:rsid w:val="00A804C1"/>
    <w:rsid w:val="00A85A3D"/>
    <w:rsid w:val="00A879F2"/>
    <w:rsid w:val="00A87FA8"/>
    <w:rsid w:val="00A9085A"/>
    <w:rsid w:val="00A93585"/>
    <w:rsid w:val="00A9565B"/>
    <w:rsid w:val="00A96594"/>
    <w:rsid w:val="00AB47AD"/>
    <w:rsid w:val="00AC0017"/>
    <w:rsid w:val="00AC32B0"/>
    <w:rsid w:val="00AE159A"/>
    <w:rsid w:val="00AE23EA"/>
    <w:rsid w:val="00AE4557"/>
    <w:rsid w:val="00AF6626"/>
    <w:rsid w:val="00B03BE7"/>
    <w:rsid w:val="00B13B6F"/>
    <w:rsid w:val="00B15606"/>
    <w:rsid w:val="00B15F56"/>
    <w:rsid w:val="00B17EE9"/>
    <w:rsid w:val="00B25E33"/>
    <w:rsid w:val="00B27B52"/>
    <w:rsid w:val="00B31956"/>
    <w:rsid w:val="00B343ED"/>
    <w:rsid w:val="00B515FA"/>
    <w:rsid w:val="00B6570B"/>
    <w:rsid w:val="00B71CD9"/>
    <w:rsid w:val="00B84B09"/>
    <w:rsid w:val="00BA025A"/>
    <w:rsid w:val="00BA3313"/>
    <w:rsid w:val="00BA4263"/>
    <w:rsid w:val="00BC1FB5"/>
    <w:rsid w:val="00BD3617"/>
    <w:rsid w:val="00C14635"/>
    <w:rsid w:val="00C17623"/>
    <w:rsid w:val="00C246D3"/>
    <w:rsid w:val="00C2651E"/>
    <w:rsid w:val="00C27BE6"/>
    <w:rsid w:val="00C33F44"/>
    <w:rsid w:val="00C43743"/>
    <w:rsid w:val="00C43F7F"/>
    <w:rsid w:val="00C47776"/>
    <w:rsid w:val="00C525ED"/>
    <w:rsid w:val="00C6078A"/>
    <w:rsid w:val="00C65B2C"/>
    <w:rsid w:val="00C7226F"/>
    <w:rsid w:val="00C767D4"/>
    <w:rsid w:val="00C814B7"/>
    <w:rsid w:val="00C83E1E"/>
    <w:rsid w:val="00C8603D"/>
    <w:rsid w:val="00C87148"/>
    <w:rsid w:val="00C957B1"/>
    <w:rsid w:val="00CA7C68"/>
    <w:rsid w:val="00CB4CED"/>
    <w:rsid w:val="00CC270A"/>
    <w:rsid w:val="00CD399E"/>
    <w:rsid w:val="00CD42E4"/>
    <w:rsid w:val="00CF33D5"/>
    <w:rsid w:val="00CF6A0A"/>
    <w:rsid w:val="00D007EA"/>
    <w:rsid w:val="00D05313"/>
    <w:rsid w:val="00D208BE"/>
    <w:rsid w:val="00D2349D"/>
    <w:rsid w:val="00D234F1"/>
    <w:rsid w:val="00D23FA9"/>
    <w:rsid w:val="00D2652A"/>
    <w:rsid w:val="00D26AE9"/>
    <w:rsid w:val="00D36165"/>
    <w:rsid w:val="00D4168E"/>
    <w:rsid w:val="00D426D8"/>
    <w:rsid w:val="00D4346D"/>
    <w:rsid w:val="00D47518"/>
    <w:rsid w:val="00D5435F"/>
    <w:rsid w:val="00D6701B"/>
    <w:rsid w:val="00D70A8E"/>
    <w:rsid w:val="00D84BC6"/>
    <w:rsid w:val="00D92616"/>
    <w:rsid w:val="00DA08C2"/>
    <w:rsid w:val="00DA2F42"/>
    <w:rsid w:val="00DB0A7A"/>
    <w:rsid w:val="00DB5289"/>
    <w:rsid w:val="00DB7380"/>
    <w:rsid w:val="00DD34B7"/>
    <w:rsid w:val="00DD5C01"/>
    <w:rsid w:val="00E01AB4"/>
    <w:rsid w:val="00E0327F"/>
    <w:rsid w:val="00E37510"/>
    <w:rsid w:val="00E42CB0"/>
    <w:rsid w:val="00E4656E"/>
    <w:rsid w:val="00E50015"/>
    <w:rsid w:val="00E5783C"/>
    <w:rsid w:val="00E66DDC"/>
    <w:rsid w:val="00E7721F"/>
    <w:rsid w:val="00E828BA"/>
    <w:rsid w:val="00E904A5"/>
    <w:rsid w:val="00E94D1C"/>
    <w:rsid w:val="00E96CD0"/>
    <w:rsid w:val="00EB3DA7"/>
    <w:rsid w:val="00EB5E6E"/>
    <w:rsid w:val="00EB5EC2"/>
    <w:rsid w:val="00EC4E28"/>
    <w:rsid w:val="00EC56ED"/>
    <w:rsid w:val="00ED19F5"/>
    <w:rsid w:val="00ED35DF"/>
    <w:rsid w:val="00EE1779"/>
    <w:rsid w:val="00EE5D90"/>
    <w:rsid w:val="00EE5E8A"/>
    <w:rsid w:val="00F26F32"/>
    <w:rsid w:val="00F32ADA"/>
    <w:rsid w:val="00F415F1"/>
    <w:rsid w:val="00F511DC"/>
    <w:rsid w:val="00F5556E"/>
    <w:rsid w:val="00F6298C"/>
    <w:rsid w:val="00F67637"/>
    <w:rsid w:val="00F7750C"/>
    <w:rsid w:val="00F84C65"/>
    <w:rsid w:val="00F851A6"/>
    <w:rsid w:val="00F93BF8"/>
    <w:rsid w:val="00F95860"/>
    <w:rsid w:val="00FA05FB"/>
    <w:rsid w:val="00FB2370"/>
    <w:rsid w:val="00FB7ED9"/>
    <w:rsid w:val="00FC4791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B64D"/>
  <w15:chartTrackingRefBased/>
  <w15:docId w15:val="{F3C8B43D-CA85-410D-8AF7-8C71316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26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FD51-5C93-46B2-8980-F29DE61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2</cp:revision>
  <cp:lastPrinted>2024-06-11T22:31:00Z</cp:lastPrinted>
  <dcterms:created xsi:type="dcterms:W3CDTF">2024-10-07T01:04:00Z</dcterms:created>
  <dcterms:modified xsi:type="dcterms:W3CDTF">2024-10-07T01:04:00Z</dcterms:modified>
</cp:coreProperties>
</file>