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1E49A" w14:textId="154A9222" w:rsidR="001713FD" w:rsidRDefault="00241A8B" w:rsidP="00DB729D">
      <w:pPr>
        <w:spacing w:after="0"/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589617" wp14:editId="3182AD80">
                <wp:simplePos x="0" y="0"/>
                <wp:positionH relativeFrom="column">
                  <wp:posOffset>1609725</wp:posOffset>
                </wp:positionH>
                <wp:positionV relativeFrom="paragraph">
                  <wp:posOffset>10160</wp:posOffset>
                </wp:positionV>
                <wp:extent cx="3145790" cy="885190"/>
                <wp:effectExtent l="9525" t="10160" r="6985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790" cy="885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BC4112" w14:textId="77777777" w:rsidR="00C82C3F" w:rsidRPr="00C82C3F" w:rsidRDefault="00C82C3F" w:rsidP="00C82C3F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C82C3F">
                              <w:rPr>
                                <w:b/>
                              </w:rPr>
                              <w:t>HOPKINTON FIRE DISTRICT</w:t>
                            </w:r>
                          </w:p>
                          <w:p w14:paraId="501908EF" w14:textId="77777777" w:rsidR="00C82C3F" w:rsidRDefault="00C82C3F" w:rsidP="00C82C3F">
                            <w:pPr>
                              <w:spacing w:after="0"/>
                              <w:jc w:val="center"/>
                            </w:pPr>
                            <w:r>
                              <w:tab/>
                              <w:t>2876 State Highway 11B</w:t>
                            </w:r>
                          </w:p>
                          <w:p w14:paraId="6B7897E8" w14:textId="77777777" w:rsidR="00C82C3F" w:rsidRDefault="00C82C3F" w:rsidP="00C82C3F">
                            <w:pPr>
                              <w:spacing w:after="0"/>
                              <w:jc w:val="center"/>
                            </w:pPr>
                            <w:r>
                              <w:t>Hopkinton, New York  12965</w:t>
                            </w:r>
                          </w:p>
                          <w:p w14:paraId="0C688C61" w14:textId="77777777" w:rsidR="00C82C3F" w:rsidRDefault="00C82C3F" w:rsidP="00C82C3F">
                            <w:pPr>
                              <w:spacing w:after="0"/>
                              <w:jc w:val="center"/>
                            </w:pPr>
                            <w:r>
                              <w:t>(315) 328-4682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58961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26.75pt;margin-top:.8pt;width:247.7pt;height:69.7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">
                <v:textbox style="mso-fit-shape-to-text:t">
                  <w:txbxContent>
                    <w:p w14:paraId="0BBC4112" w14:textId="77777777" w:rsidR="00C82C3F" w:rsidRPr="00C82C3F" w:rsidRDefault="00C82C3F" w:rsidP="00C82C3F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C82C3F">
                        <w:rPr>
                          <w:b/>
                        </w:rPr>
                        <w:t>HOPKINTON FIRE DISTRICT</w:t>
                      </w:r>
                    </w:p>
                    <w:p w14:paraId="501908EF" w14:textId="77777777" w:rsidR="00C82C3F" w:rsidRDefault="00C82C3F" w:rsidP="00C82C3F">
                      <w:pPr>
                        <w:spacing w:after="0"/>
                        <w:jc w:val="center"/>
                      </w:pPr>
                      <w:r>
                        <w:tab/>
                        <w:t>2876 State Highway 11B</w:t>
                      </w:r>
                    </w:p>
                    <w:p w14:paraId="6B7897E8" w14:textId="77777777" w:rsidR="00C82C3F" w:rsidRDefault="00C82C3F" w:rsidP="00C82C3F">
                      <w:pPr>
                        <w:spacing w:after="0"/>
                        <w:jc w:val="center"/>
                      </w:pPr>
                      <w:r>
                        <w:t>Hopkinton, New York  12965</w:t>
                      </w:r>
                    </w:p>
                    <w:p w14:paraId="0C688C61" w14:textId="77777777" w:rsidR="00C82C3F" w:rsidRDefault="00C82C3F" w:rsidP="00C82C3F">
                      <w:pPr>
                        <w:spacing w:after="0"/>
                        <w:jc w:val="center"/>
                      </w:pPr>
                      <w:r>
                        <w:t>(315) 328-4682</w:t>
                      </w:r>
                    </w:p>
                  </w:txbxContent>
                </v:textbox>
              </v:shape>
            </w:pict>
          </mc:Fallback>
        </mc:AlternateContent>
      </w:r>
    </w:p>
    <w:p w14:paraId="483B9644" w14:textId="77777777" w:rsidR="001713FD" w:rsidRDefault="001713FD" w:rsidP="00DB729D">
      <w:pPr>
        <w:spacing w:after="0"/>
      </w:pPr>
    </w:p>
    <w:p w14:paraId="7DEA7A63" w14:textId="582DB230" w:rsidR="001713FD" w:rsidRDefault="001713FD" w:rsidP="00DB729D">
      <w:pPr>
        <w:spacing w:after="0"/>
      </w:pPr>
    </w:p>
    <w:p w14:paraId="159B65E2" w14:textId="77777777" w:rsidR="001713FD" w:rsidRDefault="001713FD" w:rsidP="00DB729D">
      <w:pPr>
        <w:spacing w:after="0"/>
      </w:pPr>
    </w:p>
    <w:p w14:paraId="745CE8F0" w14:textId="77777777" w:rsidR="001713FD" w:rsidRDefault="001713FD" w:rsidP="00DB729D">
      <w:pPr>
        <w:spacing w:after="0"/>
      </w:pPr>
    </w:p>
    <w:p w14:paraId="4B17A487" w14:textId="3438907B" w:rsidR="001713FD" w:rsidRDefault="001713FD" w:rsidP="00DB729D">
      <w:pPr>
        <w:spacing w:after="0"/>
      </w:pPr>
      <w:r>
        <w:t xml:space="preserve">Fire Commissioner Meeting Minutes – </w:t>
      </w:r>
      <w:r w:rsidR="005A79E7">
        <w:t>March 10, 2026</w:t>
      </w:r>
    </w:p>
    <w:p w14:paraId="4B4F4A9F" w14:textId="77777777" w:rsidR="001713FD" w:rsidRDefault="001713FD" w:rsidP="00DB729D">
      <w:pPr>
        <w:spacing w:after="0"/>
      </w:pPr>
    </w:p>
    <w:p w14:paraId="4AEDCE45" w14:textId="3EBEB004" w:rsidR="001713FD" w:rsidRDefault="001713FD" w:rsidP="001713FD">
      <w:pPr>
        <w:spacing w:after="0"/>
      </w:pPr>
      <w:r>
        <w:t xml:space="preserve">Present:  Dave Perry, </w:t>
      </w:r>
      <w:r w:rsidR="00A74B2A">
        <w:t>Carl Pitts, Ernest Wood, Rob Stillwell, Tim Helfter, Jim Lyon, Sue Wood</w:t>
      </w:r>
    </w:p>
    <w:p w14:paraId="05253F12" w14:textId="4B14EC8B" w:rsidR="005B5AEA" w:rsidRDefault="001713FD" w:rsidP="001713FD">
      <w:pPr>
        <w:spacing w:after="0"/>
      </w:pPr>
      <w:r>
        <w:t>Guest:</w:t>
      </w:r>
      <w:r>
        <w:tab/>
        <w:t xml:space="preserve"> Steve Parker, </w:t>
      </w:r>
      <w:r w:rsidR="00A74B2A">
        <w:t xml:space="preserve">Chief; </w:t>
      </w:r>
      <w:r w:rsidR="00E27098">
        <w:t>Jeff Burnham, Peggy Burnham, Matt Razi, Vickie French, Deborah Rust,</w:t>
      </w:r>
    </w:p>
    <w:p w14:paraId="5A52E2F2" w14:textId="2535538F" w:rsidR="001713FD" w:rsidRDefault="00E27098" w:rsidP="00E27098">
      <w:pPr>
        <w:spacing w:after="0"/>
      </w:pPr>
      <w:r>
        <w:tab/>
      </w:r>
      <w:r w:rsidR="005B5AEA">
        <w:t>Susan Lyon</w:t>
      </w:r>
      <w:r>
        <w:t>, Richard Eakins</w:t>
      </w:r>
    </w:p>
    <w:p w14:paraId="0FB4BCCC" w14:textId="77777777" w:rsidR="001713FD" w:rsidRDefault="001713FD" w:rsidP="001713FD">
      <w:pPr>
        <w:spacing w:after="0"/>
      </w:pPr>
    </w:p>
    <w:p w14:paraId="109500A8" w14:textId="3680BA0D" w:rsidR="007843F0" w:rsidRDefault="001713FD" w:rsidP="00F401FC">
      <w:pPr>
        <w:spacing w:after="0" w:line="240" w:lineRule="auto"/>
      </w:pPr>
      <w:r>
        <w:t>The meeting opened at 7:0</w:t>
      </w:r>
      <w:r w:rsidR="001A125D">
        <w:t>2</w:t>
      </w:r>
      <w:r>
        <w:t xml:space="preserve"> p.m. followed by the Pledge of </w:t>
      </w:r>
      <w:r w:rsidR="004E7E42">
        <w:t>Allegiance</w:t>
      </w:r>
      <w:r>
        <w:t>.</w:t>
      </w:r>
      <w:r w:rsidR="004E7E42">
        <w:t xml:space="preserve">  </w:t>
      </w:r>
      <w:r w:rsidR="00353B13">
        <w:t>Rob Stillwell (Carl Pitts) moved to approve the agenda as presented.  All in favor; motion carried.</w:t>
      </w:r>
    </w:p>
    <w:p w14:paraId="5AB54DDE" w14:textId="11CEB3EB" w:rsidR="00353B13" w:rsidRDefault="00353B13" w:rsidP="00F401FC">
      <w:pPr>
        <w:spacing w:after="0" w:line="240" w:lineRule="auto"/>
      </w:pPr>
    </w:p>
    <w:p w14:paraId="750BD943" w14:textId="097F5914" w:rsidR="00353B13" w:rsidRDefault="00F02B96" w:rsidP="00F401FC">
      <w:pPr>
        <w:spacing w:after="0" w:line="240" w:lineRule="auto"/>
      </w:pPr>
      <w:r>
        <w:t xml:space="preserve">Rob </w:t>
      </w:r>
      <w:r w:rsidR="00494738">
        <w:t>S</w:t>
      </w:r>
      <w:r>
        <w:t>tillwell</w:t>
      </w:r>
      <w:r w:rsidR="00BF0A16">
        <w:t xml:space="preserve"> (Ernest Wood) </w:t>
      </w:r>
      <w:r>
        <w:t xml:space="preserve">moved to approve the </w:t>
      </w:r>
      <w:r w:rsidR="00BF0A16">
        <w:t xml:space="preserve">February </w:t>
      </w:r>
      <w:r>
        <w:t>minutes as presented.  All in favor; motion carried.</w:t>
      </w:r>
    </w:p>
    <w:p w14:paraId="3E813EC1" w14:textId="77777777" w:rsidR="00F02B96" w:rsidRDefault="00F02B96" w:rsidP="00F401FC">
      <w:pPr>
        <w:spacing w:after="0" w:line="240" w:lineRule="auto"/>
      </w:pPr>
    </w:p>
    <w:p w14:paraId="3449C501" w14:textId="3528A52A" w:rsidR="00BF0A16" w:rsidRDefault="00BF0A16" w:rsidP="00F401FC">
      <w:pPr>
        <w:spacing w:after="0" w:line="240" w:lineRule="auto"/>
      </w:pPr>
      <w:r>
        <w:t xml:space="preserve">The following claims </w:t>
      </w:r>
      <w:proofErr w:type="gramStart"/>
      <w:r>
        <w:t>were presented</w:t>
      </w:r>
      <w:proofErr w:type="gramEnd"/>
      <w:r>
        <w:t xml:space="preserve"> for payment:</w:t>
      </w:r>
    </w:p>
    <w:p w14:paraId="3E4EC6D3" w14:textId="77777777" w:rsidR="002B2817" w:rsidRDefault="002B2817" w:rsidP="00F401FC">
      <w:pPr>
        <w:spacing w:after="0" w:line="240" w:lineRule="auto"/>
      </w:pPr>
    </w:p>
    <w:p w14:paraId="70CB6ABF" w14:textId="054DF523" w:rsidR="00B46C66" w:rsidRDefault="00B46C66" w:rsidP="00F401FC">
      <w:pPr>
        <w:spacing w:after="0" w:line="240" w:lineRule="auto"/>
      </w:pPr>
      <w:r>
        <w:rPr>
          <w:u w:val="single"/>
        </w:rPr>
        <w:t>General Checking</w:t>
      </w:r>
    </w:p>
    <w:p w14:paraId="1B5F6A36" w14:textId="77777777" w:rsidR="00B46C66" w:rsidRPr="00B46C66" w:rsidRDefault="00B46C66" w:rsidP="00F401FC">
      <w:pPr>
        <w:spacing w:after="0" w:line="240" w:lineRule="auto"/>
      </w:pPr>
    </w:p>
    <w:p w14:paraId="632FD528" w14:textId="5D8F7542" w:rsidR="002B2817" w:rsidRDefault="00B66DA4" w:rsidP="002B2817">
      <w:pPr>
        <w:pStyle w:val="ListParagraph"/>
        <w:numPr>
          <w:ilvl w:val="0"/>
          <w:numId w:val="17"/>
        </w:numPr>
        <w:spacing w:after="0" w:line="240" w:lineRule="auto"/>
      </w:pPr>
      <w:r>
        <w:t>NBT Bank</w:t>
      </w:r>
      <w:r>
        <w:tab/>
      </w:r>
      <w:r>
        <w:tab/>
      </w:r>
      <w:r>
        <w:tab/>
        <w:t>Service Charge</w:t>
      </w:r>
      <w:r>
        <w:tab/>
      </w:r>
      <w:r>
        <w:tab/>
      </w:r>
      <w:r w:rsidR="003B3F54">
        <w:tab/>
      </w:r>
      <w:r>
        <w:t>$10.66</w:t>
      </w:r>
    </w:p>
    <w:p w14:paraId="225B5D8C" w14:textId="63926002" w:rsidR="00B66DA4" w:rsidRDefault="00B66DA4" w:rsidP="002B2817">
      <w:pPr>
        <w:pStyle w:val="ListParagraph"/>
        <w:numPr>
          <w:ilvl w:val="0"/>
          <w:numId w:val="17"/>
        </w:numPr>
        <w:spacing w:after="0" w:line="240" w:lineRule="auto"/>
      </w:pPr>
      <w:r>
        <w:t>National Grid</w:t>
      </w:r>
      <w:r>
        <w:tab/>
      </w:r>
      <w:r>
        <w:tab/>
      </w:r>
      <w:r>
        <w:tab/>
        <w:t>electricity</w:t>
      </w:r>
      <w:r>
        <w:tab/>
      </w:r>
      <w:r>
        <w:tab/>
      </w:r>
      <w:r w:rsidR="003B3F54">
        <w:tab/>
      </w:r>
      <w:r>
        <w:t>$447.87</w:t>
      </w:r>
    </w:p>
    <w:p w14:paraId="004BA0CF" w14:textId="017A104F" w:rsidR="00B66DA4" w:rsidRDefault="00B66DA4" w:rsidP="002B2817">
      <w:pPr>
        <w:pStyle w:val="ListParagraph"/>
        <w:numPr>
          <w:ilvl w:val="0"/>
          <w:numId w:val="17"/>
        </w:numPr>
        <w:spacing w:after="0" w:line="240" w:lineRule="auto"/>
      </w:pPr>
      <w:r>
        <w:t>McNeil &amp; Company</w:t>
      </w:r>
      <w:r w:rsidR="00B46C66">
        <w:tab/>
      </w:r>
      <w:r>
        <w:tab/>
        <w:t>insurance renewal</w:t>
      </w:r>
      <w:r w:rsidR="003B3F54">
        <w:tab/>
      </w:r>
      <w:r>
        <w:tab/>
        <w:t>$7,916.00</w:t>
      </w:r>
    </w:p>
    <w:p w14:paraId="1816D4D3" w14:textId="42D06989" w:rsidR="00B66DA4" w:rsidRDefault="00B66DA4" w:rsidP="00B66DA4">
      <w:pPr>
        <w:pStyle w:val="ListParagraph"/>
        <w:numPr>
          <w:ilvl w:val="0"/>
          <w:numId w:val="17"/>
        </w:numPr>
        <w:spacing w:after="0" w:line="240" w:lineRule="auto"/>
      </w:pPr>
      <w:r>
        <w:t>Charter Communications</w:t>
      </w:r>
      <w:r>
        <w:tab/>
        <w:t>internet/phone</w:t>
      </w:r>
      <w:r>
        <w:tab/>
      </w:r>
      <w:r>
        <w:tab/>
      </w:r>
      <w:r w:rsidR="003B3F54">
        <w:tab/>
      </w:r>
      <w:r>
        <w:t>$158.31</w:t>
      </w:r>
    </w:p>
    <w:p w14:paraId="0CBFB9E5" w14:textId="506D8782" w:rsidR="00B66DA4" w:rsidRDefault="00AB725A" w:rsidP="00B66DA4">
      <w:pPr>
        <w:pStyle w:val="ListParagraph"/>
        <w:numPr>
          <w:ilvl w:val="0"/>
          <w:numId w:val="17"/>
        </w:numPr>
        <w:spacing w:after="0" w:line="240" w:lineRule="auto"/>
      </w:pPr>
      <w:r>
        <w:t>James Lyon</w:t>
      </w:r>
      <w:r>
        <w:tab/>
      </w:r>
      <w:r>
        <w:tab/>
      </w:r>
      <w:r>
        <w:tab/>
        <w:t>Treasurer Fee</w:t>
      </w:r>
      <w:r>
        <w:tab/>
      </w:r>
      <w:r w:rsidR="003B3F54">
        <w:tab/>
      </w:r>
      <w:r>
        <w:tab/>
        <w:t>$150.00</w:t>
      </w:r>
    </w:p>
    <w:p w14:paraId="756F9930" w14:textId="14F46A42" w:rsidR="00AB725A" w:rsidRDefault="00AB725A" w:rsidP="00B66DA4">
      <w:pPr>
        <w:pStyle w:val="ListParagraph"/>
        <w:numPr>
          <w:ilvl w:val="0"/>
          <w:numId w:val="17"/>
        </w:numPr>
        <w:spacing w:after="0" w:line="240" w:lineRule="auto"/>
      </w:pPr>
      <w:r>
        <w:t>Jerome Fire Equipment</w:t>
      </w:r>
      <w:r>
        <w:tab/>
      </w:r>
      <w:r>
        <w:tab/>
        <w:t>Boots</w:t>
      </w:r>
      <w:r>
        <w:tab/>
      </w:r>
      <w:r>
        <w:tab/>
      </w:r>
      <w:r w:rsidR="003B3F54">
        <w:tab/>
      </w:r>
      <w:r>
        <w:tab/>
        <w:t>$1,326.47</w:t>
      </w:r>
    </w:p>
    <w:p w14:paraId="5BFC28C9" w14:textId="7F9D2C41" w:rsidR="00AB725A" w:rsidRDefault="00AB725A" w:rsidP="00B66DA4">
      <w:pPr>
        <w:pStyle w:val="ListParagraph"/>
        <w:numPr>
          <w:ilvl w:val="0"/>
          <w:numId w:val="17"/>
        </w:numPr>
        <w:spacing w:after="0" w:line="240" w:lineRule="auto"/>
      </w:pPr>
      <w:r>
        <w:t>Cardiac Life Products</w:t>
      </w:r>
      <w:r>
        <w:tab/>
      </w:r>
      <w:r>
        <w:tab/>
        <w:t>AED pads</w:t>
      </w:r>
      <w:r>
        <w:tab/>
      </w:r>
      <w:r w:rsidR="003B3F54">
        <w:tab/>
      </w:r>
      <w:r>
        <w:tab/>
        <w:t>$203.59</w:t>
      </w:r>
    </w:p>
    <w:p w14:paraId="580AD0B9" w14:textId="4BB7C85A" w:rsidR="00AB725A" w:rsidRDefault="00AB725A" w:rsidP="00B66DA4">
      <w:pPr>
        <w:pStyle w:val="ListParagraph"/>
        <w:numPr>
          <w:ilvl w:val="0"/>
          <w:numId w:val="17"/>
        </w:numPr>
        <w:spacing w:after="0" w:line="240" w:lineRule="auto"/>
      </w:pPr>
      <w:r>
        <w:t>Ferrell Gas</w:t>
      </w:r>
      <w:r>
        <w:tab/>
      </w:r>
      <w:r>
        <w:tab/>
      </w:r>
      <w:r>
        <w:tab/>
        <w:t>propane</w:t>
      </w:r>
      <w:r>
        <w:tab/>
      </w:r>
      <w:r w:rsidR="003B3F54">
        <w:tab/>
      </w:r>
      <w:r>
        <w:tab/>
        <w:t>$2,060.70</w:t>
      </w:r>
    </w:p>
    <w:p w14:paraId="296B8D52" w14:textId="648DFF95" w:rsidR="00AB725A" w:rsidRDefault="00AB725A" w:rsidP="00B66DA4">
      <w:pPr>
        <w:pStyle w:val="ListParagraph"/>
        <w:numPr>
          <w:ilvl w:val="0"/>
          <w:numId w:val="17"/>
        </w:numPr>
        <w:spacing w:after="0" w:line="240" w:lineRule="auto"/>
      </w:pPr>
      <w:r>
        <w:t>VRS Sales</w:t>
      </w:r>
      <w:r>
        <w:tab/>
      </w:r>
      <w:r>
        <w:tab/>
      </w:r>
      <w:r>
        <w:tab/>
        <w:t>pump maintenance</w:t>
      </w:r>
      <w:r w:rsidR="003B3F54">
        <w:tab/>
      </w:r>
      <w:r>
        <w:tab/>
        <w:t>$2,783.90</w:t>
      </w:r>
    </w:p>
    <w:p w14:paraId="60A6332E" w14:textId="79344125" w:rsidR="00AB725A" w:rsidRDefault="00AB725A" w:rsidP="00AB725A">
      <w:pPr>
        <w:spacing w:after="0" w:line="240" w:lineRule="auto"/>
      </w:pPr>
    </w:p>
    <w:p w14:paraId="0F05EB36" w14:textId="40175A62" w:rsidR="00B46C66" w:rsidRDefault="00B46C66" w:rsidP="00AB725A">
      <w:pPr>
        <w:spacing w:after="0" w:line="240" w:lineRule="auto"/>
      </w:pPr>
      <w:r>
        <w:rPr>
          <w:u w:val="single"/>
        </w:rPr>
        <w:t>Firehouse Land and Building Project</w:t>
      </w:r>
    </w:p>
    <w:p w14:paraId="3ECF2026" w14:textId="77777777" w:rsidR="00B46C66" w:rsidRDefault="00B46C66" w:rsidP="00AB725A">
      <w:pPr>
        <w:spacing w:after="0" w:line="240" w:lineRule="auto"/>
      </w:pPr>
    </w:p>
    <w:p w14:paraId="4AA4E30E" w14:textId="3692DDA2" w:rsidR="00B46C66" w:rsidRDefault="00B46C66" w:rsidP="00B46C66">
      <w:pPr>
        <w:pStyle w:val="ListParagraph"/>
        <w:numPr>
          <w:ilvl w:val="0"/>
          <w:numId w:val="18"/>
        </w:numPr>
        <w:spacing w:after="0" w:line="240" w:lineRule="auto"/>
      </w:pPr>
      <w:r>
        <w:t>NBT Bank</w:t>
      </w:r>
      <w:r>
        <w:tab/>
      </w:r>
      <w:r>
        <w:tab/>
      </w:r>
      <w:r>
        <w:tab/>
        <w:t>Service charge</w:t>
      </w:r>
      <w:r>
        <w:tab/>
      </w:r>
      <w:r>
        <w:tab/>
      </w:r>
      <w:r w:rsidR="003B3F54">
        <w:tab/>
      </w:r>
      <w:r>
        <w:t>$10.08</w:t>
      </w:r>
    </w:p>
    <w:p w14:paraId="37F74156" w14:textId="3B4D55E9" w:rsidR="00B46C66" w:rsidRDefault="003B3F54" w:rsidP="00B46C66">
      <w:pPr>
        <w:pStyle w:val="ListParagraph"/>
        <w:numPr>
          <w:ilvl w:val="0"/>
          <w:numId w:val="18"/>
        </w:numPr>
        <w:spacing w:after="0" w:line="240" w:lineRule="auto"/>
      </w:pPr>
      <w:r>
        <w:t>LaBella Associates</w:t>
      </w:r>
      <w:r>
        <w:tab/>
      </w:r>
      <w:r>
        <w:tab/>
        <w:t>architect</w:t>
      </w:r>
      <w:r>
        <w:tab/>
      </w:r>
      <w:r>
        <w:tab/>
      </w:r>
      <w:r>
        <w:tab/>
        <w:t>$1,449.00</w:t>
      </w:r>
    </w:p>
    <w:p w14:paraId="182BC106" w14:textId="471FB7A7" w:rsidR="003B3F54" w:rsidRDefault="003B3F54" w:rsidP="00B46C66">
      <w:pPr>
        <w:pStyle w:val="ListParagraph"/>
        <w:numPr>
          <w:ilvl w:val="0"/>
          <w:numId w:val="18"/>
        </w:numPr>
        <w:spacing w:after="0" w:line="240" w:lineRule="auto"/>
      </w:pPr>
      <w:r>
        <w:t>National Grid</w:t>
      </w:r>
      <w:r>
        <w:tab/>
      </w:r>
      <w:r>
        <w:tab/>
      </w:r>
      <w:r>
        <w:tab/>
        <w:t>electrical service installation</w:t>
      </w:r>
      <w:r>
        <w:tab/>
        <w:t>$3,128.58</w:t>
      </w:r>
    </w:p>
    <w:p w14:paraId="20FAEEDE" w14:textId="0767D993" w:rsidR="003B3F54" w:rsidRDefault="003B3F54" w:rsidP="00B46C66">
      <w:pPr>
        <w:pStyle w:val="ListParagraph"/>
        <w:numPr>
          <w:ilvl w:val="0"/>
          <w:numId w:val="18"/>
        </w:numPr>
        <w:spacing w:after="0" w:line="240" w:lineRule="auto"/>
      </w:pPr>
      <w:r>
        <w:t>ConTech Building</w:t>
      </w:r>
      <w:r>
        <w:tab/>
      </w:r>
      <w:r>
        <w:tab/>
        <w:t>payment #1 to 1/31/26</w:t>
      </w:r>
      <w:r>
        <w:tab/>
      </w:r>
      <w:r>
        <w:tab/>
        <w:t>$28,395.62</w:t>
      </w:r>
    </w:p>
    <w:p w14:paraId="03A49FB4" w14:textId="77777777" w:rsidR="003B3F54" w:rsidRPr="00B46C66" w:rsidRDefault="003B3F54" w:rsidP="003B3F54">
      <w:pPr>
        <w:pStyle w:val="ListParagraph"/>
        <w:spacing w:after="0" w:line="240" w:lineRule="auto"/>
      </w:pPr>
    </w:p>
    <w:p w14:paraId="6E8DD36D" w14:textId="5AE06D83" w:rsidR="002F5267" w:rsidRDefault="002F5267" w:rsidP="00AB725A">
      <w:pPr>
        <w:spacing w:after="0" w:line="240" w:lineRule="auto"/>
      </w:pPr>
      <w:r>
        <w:t>Rob Stillwell (Carl Pitts) moved to approve payment of presented claims.  All in favor; motion carried.</w:t>
      </w:r>
    </w:p>
    <w:p w14:paraId="274A8115" w14:textId="77777777" w:rsidR="002F5267" w:rsidRDefault="002F5267" w:rsidP="00AB725A">
      <w:pPr>
        <w:spacing w:after="0" w:line="240" w:lineRule="auto"/>
      </w:pPr>
    </w:p>
    <w:p w14:paraId="65296B71" w14:textId="48D9B303" w:rsidR="002F5267" w:rsidRDefault="00CA2E91" w:rsidP="00AB725A">
      <w:pPr>
        <w:spacing w:after="0" w:line="240" w:lineRule="auto"/>
      </w:pPr>
      <w:r>
        <w:t>Treasurer Lyon presented the financial report</w:t>
      </w:r>
      <w:r w:rsidR="00B46C66">
        <w:t>;</w:t>
      </w:r>
    </w:p>
    <w:p w14:paraId="22C1C8CF" w14:textId="77777777" w:rsidR="00BF0A16" w:rsidRDefault="00BF0A16" w:rsidP="00F401FC">
      <w:pPr>
        <w:spacing w:after="0" w:line="240" w:lineRule="auto"/>
      </w:pPr>
    </w:p>
    <w:p w14:paraId="48B848FD" w14:textId="6605F819" w:rsidR="00494738" w:rsidRDefault="00494738" w:rsidP="00494738">
      <w:pPr>
        <w:pStyle w:val="ListParagraph"/>
        <w:numPr>
          <w:ilvl w:val="0"/>
          <w:numId w:val="19"/>
        </w:numPr>
        <w:spacing w:after="0" w:line="240" w:lineRule="auto"/>
      </w:pPr>
      <w:r>
        <w:t>NBT General Checking</w:t>
      </w:r>
      <w:r>
        <w:tab/>
      </w:r>
      <w:r>
        <w:tab/>
        <w:t>$488.48</w:t>
      </w:r>
    </w:p>
    <w:p w14:paraId="7582F1E1" w14:textId="5F54D248" w:rsidR="00494738" w:rsidRDefault="00494738" w:rsidP="00494738">
      <w:pPr>
        <w:pStyle w:val="ListParagraph"/>
        <w:numPr>
          <w:ilvl w:val="0"/>
          <w:numId w:val="19"/>
        </w:numPr>
        <w:spacing w:after="0" w:line="240" w:lineRule="auto"/>
      </w:pPr>
      <w:r>
        <w:t>NBT Bank Savings</w:t>
      </w:r>
      <w:r>
        <w:tab/>
      </w:r>
      <w:r>
        <w:tab/>
        <w:t>$10,302.25</w:t>
      </w:r>
    </w:p>
    <w:p w14:paraId="1FC2D197" w14:textId="48F190C6" w:rsidR="00494738" w:rsidRDefault="00494738" w:rsidP="00494738">
      <w:pPr>
        <w:pStyle w:val="ListParagraph"/>
        <w:numPr>
          <w:ilvl w:val="0"/>
          <w:numId w:val="19"/>
        </w:numPr>
        <w:spacing w:after="0" w:line="240" w:lineRule="auto"/>
      </w:pPr>
      <w:r>
        <w:t>NBT Firehouse Checking $</w:t>
      </w:r>
      <w:r>
        <w:tab/>
        <w:t>$145.21</w:t>
      </w:r>
    </w:p>
    <w:p w14:paraId="55E49D48" w14:textId="35E3193B" w:rsidR="00494738" w:rsidRDefault="00494738" w:rsidP="00494738">
      <w:pPr>
        <w:pStyle w:val="ListParagraph"/>
        <w:numPr>
          <w:ilvl w:val="0"/>
          <w:numId w:val="19"/>
        </w:numPr>
        <w:spacing w:after="0" w:line="240" w:lineRule="auto"/>
      </w:pPr>
      <w:r>
        <w:lastRenderedPageBreak/>
        <w:t xml:space="preserve">NBT Firehouse Savings </w:t>
      </w:r>
      <w:r w:rsidR="00D65D29">
        <w:tab/>
      </w:r>
      <w:r w:rsidR="004C1F73">
        <w:tab/>
      </w:r>
      <w:r>
        <w:t>$805,974.00</w:t>
      </w:r>
    </w:p>
    <w:p w14:paraId="1E234CEE" w14:textId="6FD57333" w:rsidR="00C46A4E" w:rsidRDefault="00C46A4E" w:rsidP="00494738">
      <w:pPr>
        <w:pStyle w:val="ListParagraph"/>
        <w:numPr>
          <w:ilvl w:val="0"/>
          <w:numId w:val="19"/>
        </w:numPr>
        <w:spacing w:after="0" w:line="240" w:lineRule="auto"/>
      </w:pPr>
      <w:r>
        <w:t>Petty Cash</w:t>
      </w:r>
      <w:r>
        <w:tab/>
      </w:r>
      <w:r>
        <w:tab/>
      </w:r>
      <w:r>
        <w:tab/>
        <w:t>$144.57</w:t>
      </w:r>
    </w:p>
    <w:p w14:paraId="30F7F3DB" w14:textId="034E0F76" w:rsidR="00C46A4E" w:rsidRDefault="00C46A4E" w:rsidP="00494738">
      <w:pPr>
        <w:pStyle w:val="ListParagraph"/>
        <w:numPr>
          <w:ilvl w:val="0"/>
          <w:numId w:val="19"/>
        </w:numPr>
        <w:spacing w:after="0" w:line="240" w:lineRule="auto"/>
      </w:pPr>
      <w:r>
        <w:t>Capital Reserve</w:t>
      </w:r>
      <w:r>
        <w:tab/>
      </w:r>
      <w:r>
        <w:tab/>
      </w:r>
      <w:r>
        <w:tab/>
        <w:t>$63,821.89</w:t>
      </w:r>
    </w:p>
    <w:p w14:paraId="62FAF7E8" w14:textId="3AD3EC1B" w:rsidR="00C46A4E" w:rsidRDefault="00C46A4E" w:rsidP="00494738">
      <w:pPr>
        <w:pStyle w:val="ListParagraph"/>
        <w:numPr>
          <w:ilvl w:val="0"/>
          <w:numId w:val="19"/>
        </w:numPr>
        <w:spacing w:after="0" w:line="240" w:lineRule="auto"/>
      </w:pPr>
      <w:r>
        <w:t>Equipment Reserve</w:t>
      </w:r>
      <w:r>
        <w:tab/>
      </w:r>
      <w:r>
        <w:tab/>
        <w:t>$47,460.03</w:t>
      </w:r>
    </w:p>
    <w:p w14:paraId="2A1B43AC" w14:textId="77777777" w:rsidR="00C46A4E" w:rsidRDefault="00C46A4E" w:rsidP="00C46A4E">
      <w:pPr>
        <w:spacing w:after="0" w:line="240" w:lineRule="auto"/>
      </w:pPr>
    </w:p>
    <w:p w14:paraId="458D3EA9" w14:textId="43EB13A9" w:rsidR="004C1F73" w:rsidRDefault="000C769E" w:rsidP="00C46A4E">
      <w:pPr>
        <w:spacing w:after="0" w:line="240" w:lineRule="auto"/>
      </w:pPr>
      <w:r>
        <w:t xml:space="preserve">Treasurer Lyon also distributed a copy of a spreadsheet with </w:t>
      </w:r>
      <w:r w:rsidR="0086398C">
        <w:t>a</w:t>
      </w:r>
      <w:r>
        <w:t xml:space="preserve"> review of all the building expenses.  The tax payment from the town should </w:t>
      </w:r>
      <w:proofErr w:type="gramStart"/>
      <w:r>
        <w:t>be received</w:t>
      </w:r>
      <w:proofErr w:type="gramEnd"/>
      <w:r>
        <w:t xml:space="preserve"> next week.</w:t>
      </w:r>
      <w:r w:rsidR="004C1F73">
        <w:t xml:space="preserve">  Carl Pitts (Rob Stillwell) moved to approve the financial report as presented.  All in favor; motion carried.</w:t>
      </w:r>
    </w:p>
    <w:p w14:paraId="4C7ED91C" w14:textId="77777777" w:rsidR="004C1F73" w:rsidRDefault="004C1F73" w:rsidP="00C46A4E">
      <w:pPr>
        <w:spacing w:after="0" w:line="240" w:lineRule="auto"/>
      </w:pPr>
    </w:p>
    <w:p w14:paraId="17384638" w14:textId="568D1ADF" w:rsidR="004C1F73" w:rsidRDefault="00D13895" w:rsidP="00C46A4E">
      <w:pPr>
        <w:spacing w:after="0" w:line="240" w:lineRule="auto"/>
      </w:pPr>
      <w:r>
        <w:rPr>
          <w:u w:val="single"/>
        </w:rPr>
        <w:t>Privilege of Floor</w:t>
      </w:r>
      <w:r>
        <w:t xml:space="preserve"> – none</w:t>
      </w:r>
    </w:p>
    <w:p w14:paraId="2BBBD573" w14:textId="77777777" w:rsidR="00D13895" w:rsidRDefault="00D13895" w:rsidP="00C46A4E">
      <w:pPr>
        <w:spacing w:after="0" w:line="240" w:lineRule="auto"/>
      </w:pPr>
    </w:p>
    <w:p w14:paraId="5FEFFC4A" w14:textId="73BBD828" w:rsidR="00D13895" w:rsidRDefault="00F37281" w:rsidP="00C46A4E">
      <w:pPr>
        <w:spacing w:after="0" w:line="240" w:lineRule="auto"/>
      </w:pPr>
      <w:r>
        <w:rPr>
          <w:u w:val="single"/>
        </w:rPr>
        <w:t>Correspondence</w:t>
      </w:r>
      <w:r>
        <w:t xml:space="preserve"> – none</w:t>
      </w:r>
    </w:p>
    <w:p w14:paraId="3606A883" w14:textId="77777777" w:rsidR="00F37281" w:rsidRDefault="00F37281" w:rsidP="00C46A4E">
      <w:pPr>
        <w:spacing w:after="0" w:line="240" w:lineRule="auto"/>
      </w:pPr>
    </w:p>
    <w:p w14:paraId="78EB6E47" w14:textId="7C0A1B82" w:rsidR="00F37281" w:rsidRDefault="00F37281" w:rsidP="00C46A4E">
      <w:pPr>
        <w:spacing w:after="0" w:line="240" w:lineRule="auto"/>
      </w:pPr>
      <w:r>
        <w:rPr>
          <w:u w:val="single"/>
        </w:rPr>
        <w:t>Chief’s Report</w:t>
      </w:r>
      <w:r>
        <w:t xml:space="preserve"> </w:t>
      </w:r>
      <w:r w:rsidR="00521C5A">
        <w:t>–</w:t>
      </w:r>
      <w:r>
        <w:t xml:space="preserve"> </w:t>
      </w:r>
      <w:r w:rsidR="00521C5A">
        <w:t xml:space="preserve">Chief Parker reported there are no known building or mechanical issues to report at this time.  Truck inspections/inventory </w:t>
      </w:r>
      <w:proofErr w:type="gramStart"/>
      <w:r w:rsidR="00521C5A">
        <w:t>were completed</w:t>
      </w:r>
      <w:proofErr w:type="gramEnd"/>
      <w:r w:rsidR="00521C5A">
        <w:t xml:space="preserve">, as well as the SCBA inspections.  There are no issues to report.  Members logged in </w:t>
      </w:r>
      <w:proofErr w:type="gramStart"/>
      <w:r w:rsidR="00891155">
        <w:t>10</w:t>
      </w:r>
      <w:proofErr w:type="gramEnd"/>
      <w:r w:rsidR="00521C5A">
        <w:t xml:space="preserve"> man hours responding to calls; </w:t>
      </w:r>
      <w:proofErr w:type="gramStart"/>
      <w:r w:rsidR="00521C5A">
        <w:t>9</w:t>
      </w:r>
      <w:r w:rsidR="00891155">
        <w:t>6</w:t>
      </w:r>
      <w:proofErr w:type="gramEnd"/>
      <w:r w:rsidR="00521C5A">
        <w:t xml:space="preserve"> man hours of training; and </w:t>
      </w:r>
      <w:r w:rsidR="00444103">
        <w:t>120</w:t>
      </w:r>
      <w:r w:rsidR="00521C5A">
        <w:t xml:space="preserve"> man hours of general station work/work details.  Training has been various</w:t>
      </w:r>
      <w:r w:rsidR="00DA39A4">
        <w:t>, member led, in-house with a focus on PESH required topics</w:t>
      </w:r>
      <w:r w:rsidR="00444103">
        <w:t xml:space="preserve">, traffic </w:t>
      </w:r>
      <w:proofErr w:type="gramStart"/>
      <w:r w:rsidR="00444103">
        <w:t>control</w:t>
      </w:r>
      <w:proofErr w:type="gramEnd"/>
      <w:r w:rsidR="00444103">
        <w:t xml:space="preserve"> and structure fire response.  </w:t>
      </w:r>
      <w:r w:rsidR="00F35918">
        <w:t>PESH training will continue to</w:t>
      </w:r>
      <w:r w:rsidR="0086398C">
        <w:t xml:space="preserve"> </w:t>
      </w:r>
      <w:r w:rsidR="00F35918">
        <w:t>be the focus with an aim to complete by April.</w:t>
      </w:r>
    </w:p>
    <w:p w14:paraId="2FA03EA2" w14:textId="77777777" w:rsidR="00F35918" w:rsidRDefault="00F35918" w:rsidP="00C46A4E">
      <w:pPr>
        <w:spacing w:after="0" w:line="240" w:lineRule="auto"/>
      </w:pPr>
    </w:p>
    <w:p w14:paraId="6B1269FB" w14:textId="048C0CC3" w:rsidR="00F35918" w:rsidRDefault="00F35918" w:rsidP="00C46A4E">
      <w:pPr>
        <w:spacing w:after="0" w:line="240" w:lineRule="auto"/>
      </w:pPr>
      <w:r>
        <w:t>Chiefs have accepted resignations, in good standing, from Eliza Colbert and Mar</w:t>
      </w:r>
      <w:r w:rsidR="00976507">
        <w:t>t</w:t>
      </w:r>
      <w:r>
        <w:t>ell Roberts.  Eliza is wrapping up her senior year and will be off on a Missionary Mission, then to college.  Martel</w:t>
      </w:r>
      <w:r w:rsidR="00976507">
        <w:t xml:space="preserve">le is a new father and moving his family to Massena to be closer to work.  </w:t>
      </w:r>
    </w:p>
    <w:p w14:paraId="5864842C" w14:textId="77777777" w:rsidR="00976507" w:rsidRDefault="00976507" w:rsidP="00C46A4E">
      <w:pPr>
        <w:spacing w:after="0" w:line="240" w:lineRule="auto"/>
      </w:pPr>
    </w:p>
    <w:p w14:paraId="6B486DFF" w14:textId="53470E13" w:rsidR="00976507" w:rsidRDefault="00976507" w:rsidP="00C46A4E">
      <w:pPr>
        <w:spacing w:after="0" w:line="240" w:lineRule="auto"/>
      </w:pPr>
      <w:r>
        <w:t xml:space="preserve">Prices </w:t>
      </w:r>
      <w:proofErr w:type="gramStart"/>
      <w:r>
        <w:t>were obtained</w:t>
      </w:r>
      <w:proofErr w:type="gramEnd"/>
      <w:r>
        <w:t xml:space="preserve"> for a multi gas detection meter</w:t>
      </w:r>
      <w:r w:rsidR="00762AAD">
        <w:t xml:space="preserve"> – the MSA Altair 4X </w:t>
      </w:r>
      <w:proofErr w:type="gramStart"/>
      <w:r w:rsidR="00762AAD">
        <w:t>is priced</w:t>
      </w:r>
      <w:proofErr w:type="gramEnd"/>
      <w:r w:rsidR="00762AAD">
        <w:t xml:space="preserve"> at $1200 and can </w:t>
      </w:r>
      <w:proofErr w:type="gramStart"/>
      <w:r w:rsidR="00762AAD">
        <w:t>be serviced</w:t>
      </w:r>
      <w:proofErr w:type="gramEnd"/>
      <w:r w:rsidR="00762AAD">
        <w:t xml:space="preserve"> by the same group</w:t>
      </w:r>
      <w:r w:rsidR="00034A32">
        <w:t xml:space="preserve"> that does the MSA SCBA.  With training focused on traffic control, items </w:t>
      </w:r>
      <w:proofErr w:type="gramStart"/>
      <w:r w:rsidR="00034A32">
        <w:t>were identified</w:t>
      </w:r>
      <w:proofErr w:type="gramEnd"/>
      <w:r w:rsidR="00AE1B95">
        <w:t xml:space="preserve"> to keep the members safter during specific operations.  A quote on the </w:t>
      </w:r>
      <w:proofErr w:type="gramStart"/>
      <w:r w:rsidR="00AE1B95">
        <w:t>various items</w:t>
      </w:r>
      <w:proofErr w:type="gramEnd"/>
      <w:r w:rsidR="00AE1B95">
        <w:t xml:space="preserve"> </w:t>
      </w:r>
      <w:proofErr w:type="gramStart"/>
      <w:r w:rsidR="00AE1B95">
        <w:t>was distributed</w:t>
      </w:r>
      <w:proofErr w:type="gramEnd"/>
      <w:r w:rsidR="00AE1B95">
        <w:t xml:space="preserve"> with a quote of $1300.</w:t>
      </w:r>
    </w:p>
    <w:p w14:paraId="34267768" w14:textId="77777777" w:rsidR="00AE1B95" w:rsidRDefault="00AE1B95" w:rsidP="00C46A4E">
      <w:pPr>
        <w:spacing w:after="0" w:line="240" w:lineRule="auto"/>
      </w:pPr>
    </w:p>
    <w:p w14:paraId="4CA2B736" w14:textId="697544F4" w:rsidR="00AE1B95" w:rsidRDefault="00AE1B95" w:rsidP="00C46A4E">
      <w:pPr>
        <w:spacing w:after="0" w:line="240" w:lineRule="auto"/>
      </w:pPr>
      <w:r>
        <w:t xml:space="preserve">The gun raffle went very </w:t>
      </w:r>
      <w:r w:rsidR="0086398C">
        <w:t>well,</w:t>
      </w:r>
      <w:r>
        <w:t xml:space="preserve"> and the drawing </w:t>
      </w:r>
      <w:proofErr w:type="gramStart"/>
      <w:r>
        <w:t>was done</w:t>
      </w:r>
      <w:proofErr w:type="gramEnd"/>
      <w:r>
        <w:t xml:space="preserve"> at the monthly meeting.  The winners has </w:t>
      </w:r>
      <w:proofErr w:type="gramStart"/>
      <w:r>
        <w:t>been notified</w:t>
      </w:r>
      <w:proofErr w:type="gramEnd"/>
      <w:r>
        <w:t xml:space="preserve">.  The Snowmobile run did not go well due to the </w:t>
      </w:r>
      <w:r w:rsidR="0086398C">
        <w:t>50-degree</w:t>
      </w:r>
      <w:r>
        <w:t xml:space="preserve"> weather.  However, the planning and partnership with the Outlaw Saloon saved the day.  The spring chicken barbeque </w:t>
      </w:r>
      <w:proofErr w:type="gramStart"/>
      <w:r>
        <w:t>is scheduled</w:t>
      </w:r>
      <w:proofErr w:type="gramEnd"/>
      <w:r>
        <w:t xml:space="preserve"> for May 17 with a committee formed.  There are no other fundraisers planned at this time.</w:t>
      </w:r>
    </w:p>
    <w:p w14:paraId="2D240C00" w14:textId="77777777" w:rsidR="00AE1B95" w:rsidRDefault="00AE1B95" w:rsidP="00C46A4E">
      <w:pPr>
        <w:spacing w:after="0" w:line="240" w:lineRule="auto"/>
      </w:pPr>
    </w:p>
    <w:p w14:paraId="50AB80E0" w14:textId="3BF0D605" w:rsidR="006E40B5" w:rsidRDefault="006E40B5" w:rsidP="00C46A4E">
      <w:pPr>
        <w:spacing w:after="0" w:line="240" w:lineRule="auto"/>
      </w:pPr>
      <w:r>
        <w:t xml:space="preserve">As previously reported, the NYSDEC grant application </w:t>
      </w:r>
      <w:proofErr w:type="gramStart"/>
      <w:r>
        <w:t>was submitted</w:t>
      </w:r>
      <w:proofErr w:type="gramEnd"/>
      <w:r>
        <w:t xml:space="preserve"> with no announcements made yet.  The PHCS firefighter curriculum </w:t>
      </w:r>
      <w:proofErr w:type="gramStart"/>
      <w:r>
        <w:t>was presented</w:t>
      </w:r>
      <w:proofErr w:type="gramEnd"/>
      <w:r>
        <w:t xml:space="preserve"> at the school elective fair with </w:t>
      </w:r>
      <w:proofErr w:type="gramStart"/>
      <w:r>
        <w:t>some</w:t>
      </w:r>
      <w:proofErr w:type="gramEnd"/>
      <w:r>
        <w:t xml:space="preserve"> interest.  Additional information will </w:t>
      </w:r>
      <w:proofErr w:type="gramStart"/>
      <w:r>
        <w:t>be presented</w:t>
      </w:r>
      <w:proofErr w:type="gramEnd"/>
      <w:r>
        <w:t xml:space="preserve"> at a future time.  The past members breakfast </w:t>
      </w:r>
      <w:proofErr w:type="gramStart"/>
      <w:r>
        <w:t>is scheduled</w:t>
      </w:r>
      <w:proofErr w:type="gramEnd"/>
      <w:r>
        <w:t xml:space="preserve"> for April </w:t>
      </w:r>
      <w:r w:rsidR="0086398C">
        <w:t>25,</w:t>
      </w:r>
      <w:r>
        <w:t xml:space="preserve"> and the annual dinner and election of officers will </w:t>
      </w:r>
      <w:proofErr w:type="gramStart"/>
      <w:r>
        <w:t>be held</w:t>
      </w:r>
      <w:proofErr w:type="gramEnd"/>
      <w:r>
        <w:t xml:space="preserve"> at the April meeting.</w:t>
      </w:r>
    </w:p>
    <w:p w14:paraId="030EE217" w14:textId="77777777" w:rsidR="006E40B5" w:rsidRDefault="006E40B5" w:rsidP="00C46A4E">
      <w:pPr>
        <w:spacing w:after="0" w:line="240" w:lineRule="auto"/>
      </w:pPr>
    </w:p>
    <w:p w14:paraId="0A6B9B6B" w14:textId="4671564F" w:rsidR="00BF0A16" w:rsidRDefault="003D6A2E" w:rsidP="00F401FC">
      <w:pPr>
        <w:spacing w:after="0" w:line="240" w:lineRule="auto"/>
      </w:pPr>
      <w:r>
        <w:t>Carl Pitts (Rob Stillwell) moved to approve the Chief’s report.  All in favor; motion carried.  Carl Pitts (Rob Stillwell) moved to approve the purchase of the MSA Altair 4XR Multi Gas Detection meter at a cost of $1,220.  All in favor; motion carried.  Ernest Wood (Carl Pitts) moved to approve the traffic equipment purchases as per the quote.  All in favor; motion carried.  Carl Pitts (Rob Stillwell) moved to approve the submitted resignations.  All in favor; motion carried.</w:t>
      </w:r>
    </w:p>
    <w:p w14:paraId="44380459" w14:textId="77777777" w:rsidR="003D6A2E" w:rsidRDefault="003D6A2E" w:rsidP="00F401FC">
      <w:pPr>
        <w:spacing w:after="0" w:line="240" w:lineRule="auto"/>
      </w:pPr>
    </w:p>
    <w:p w14:paraId="3AB1FFAB" w14:textId="41AA062E" w:rsidR="003D6A2E" w:rsidRDefault="0043192C" w:rsidP="00F401FC">
      <w:pPr>
        <w:spacing w:after="0" w:line="240" w:lineRule="auto"/>
      </w:pPr>
      <w:r>
        <w:rPr>
          <w:u w:val="single"/>
        </w:rPr>
        <w:t>New Business</w:t>
      </w:r>
      <w:r>
        <w:t xml:space="preserve"> – The burn ban will be effective from March 16-May 14, 2026.</w:t>
      </w:r>
    </w:p>
    <w:p w14:paraId="6B60D212" w14:textId="77777777" w:rsidR="0043192C" w:rsidRDefault="0043192C" w:rsidP="00F401FC">
      <w:pPr>
        <w:spacing w:after="0" w:line="240" w:lineRule="auto"/>
      </w:pPr>
    </w:p>
    <w:p w14:paraId="37C8CB47" w14:textId="42F8E4A8" w:rsidR="0043192C" w:rsidRDefault="0043192C" w:rsidP="00F401FC">
      <w:pPr>
        <w:spacing w:after="0" w:line="240" w:lineRule="auto"/>
      </w:pPr>
      <w:r>
        <w:rPr>
          <w:u w:val="single"/>
        </w:rPr>
        <w:t>Old Business</w:t>
      </w:r>
      <w:r>
        <w:t xml:space="preserve"> –</w:t>
      </w:r>
    </w:p>
    <w:p w14:paraId="6C152E5D" w14:textId="77777777" w:rsidR="0043192C" w:rsidRDefault="0043192C" w:rsidP="00F401FC">
      <w:pPr>
        <w:spacing w:after="0" w:line="240" w:lineRule="auto"/>
      </w:pPr>
    </w:p>
    <w:p w14:paraId="0FEBFFD0" w14:textId="5AD62355" w:rsidR="0043192C" w:rsidRDefault="0043192C" w:rsidP="0043192C">
      <w:pPr>
        <w:pStyle w:val="ListParagraph"/>
        <w:numPr>
          <w:ilvl w:val="0"/>
          <w:numId w:val="20"/>
        </w:numPr>
        <w:spacing w:after="0" w:line="240" w:lineRule="auto"/>
      </w:pPr>
      <w:r>
        <w:t>Ernest Wood (Rob Stillwell) moved to approve the Information Technology Policy as presented.  All in favor; motion carried.</w:t>
      </w:r>
    </w:p>
    <w:p w14:paraId="49B87A99" w14:textId="7D4149EC" w:rsidR="0043192C" w:rsidRDefault="0043192C" w:rsidP="0043192C">
      <w:pPr>
        <w:pStyle w:val="ListParagraph"/>
        <w:numPr>
          <w:ilvl w:val="0"/>
          <w:numId w:val="20"/>
        </w:numPr>
        <w:spacing w:after="0" w:line="240" w:lineRule="auto"/>
      </w:pPr>
      <w:r>
        <w:t xml:space="preserve">All commissioners/secretary/treasurer need to take the Workplace Violence and Sexual </w:t>
      </w:r>
      <w:r w:rsidR="0086398C">
        <w:t>Harassment</w:t>
      </w:r>
      <w:r>
        <w:t xml:space="preserve"> training.  Chief Parker will </w:t>
      </w:r>
      <w:r w:rsidR="006B6460">
        <w:t>send the links from McNeil &amp; Company.</w:t>
      </w:r>
    </w:p>
    <w:p w14:paraId="03EDC208" w14:textId="5386A34D" w:rsidR="006B6460" w:rsidRDefault="00A2230A" w:rsidP="0043192C">
      <w:pPr>
        <w:pStyle w:val="ListParagraph"/>
        <w:numPr>
          <w:ilvl w:val="0"/>
          <w:numId w:val="20"/>
        </w:numPr>
        <w:spacing w:after="0" w:line="240" w:lineRule="auto"/>
      </w:pPr>
      <w:r>
        <w:t xml:space="preserve">The Building Committee will meet on March 17 at 3:30 at the fire station, and then every 2 weeks.  Construction </w:t>
      </w:r>
      <w:proofErr w:type="gramStart"/>
      <w:r>
        <w:t>is scheduled</w:t>
      </w:r>
      <w:proofErr w:type="gramEnd"/>
      <w:r>
        <w:t xml:space="preserve"> to </w:t>
      </w:r>
      <w:proofErr w:type="gramStart"/>
      <w:r>
        <w:t>resume again</w:t>
      </w:r>
      <w:proofErr w:type="gramEnd"/>
      <w:r>
        <w:t xml:space="preserve"> on April 1.</w:t>
      </w:r>
    </w:p>
    <w:p w14:paraId="5DE5ED8E" w14:textId="1AEAF790" w:rsidR="00985A01" w:rsidRDefault="00985A01" w:rsidP="0043192C">
      <w:pPr>
        <w:pStyle w:val="ListParagraph"/>
        <w:numPr>
          <w:ilvl w:val="0"/>
          <w:numId w:val="20"/>
        </w:numPr>
        <w:spacing w:after="0" w:line="240" w:lineRule="auto"/>
      </w:pPr>
      <w:r>
        <w:t>Tim Helfter has completed his commissioner training and requests reimbursement for the $125.  Ernest Wood (Rob Stillwell) moved to approve the reimbursement.  All in favor; motion carried.</w:t>
      </w:r>
    </w:p>
    <w:p w14:paraId="70DA72BC" w14:textId="738599E5" w:rsidR="00985A01" w:rsidRDefault="00985A01" w:rsidP="0043192C">
      <w:pPr>
        <w:pStyle w:val="ListParagraph"/>
        <w:numPr>
          <w:ilvl w:val="0"/>
          <w:numId w:val="20"/>
        </w:numPr>
        <w:spacing w:after="0" w:line="240" w:lineRule="auto"/>
      </w:pPr>
      <w:r>
        <w:t xml:space="preserve">The annual report has </w:t>
      </w:r>
      <w:proofErr w:type="gramStart"/>
      <w:r>
        <w:t>been filed</w:t>
      </w:r>
      <w:proofErr w:type="gramEnd"/>
      <w:r>
        <w:t xml:space="preserve"> with the comptrollers’ office.</w:t>
      </w:r>
    </w:p>
    <w:p w14:paraId="7DF30505" w14:textId="60F907AE" w:rsidR="00985A01" w:rsidRDefault="00985A01" w:rsidP="00985A01">
      <w:pPr>
        <w:spacing w:after="0" w:line="240" w:lineRule="auto"/>
      </w:pPr>
    </w:p>
    <w:p w14:paraId="7748CE6D" w14:textId="588C849C" w:rsidR="00985A01" w:rsidRDefault="00985A01" w:rsidP="00985A01">
      <w:pPr>
        <w:spacing w:after="0" w:line="240" w:lineRule="auto"/>
      </w:pPr>
      <w:r>
        <w:t>Carl Pitts (Rob Stillwell) moved to adjourn the meeting.  All in favor; motion carried.  The meeting adjourned at 7:30 p.m.</w:t>
      </w:r>
    </w:p>
    <w:p w14:paraId="17AA4965" w14:textId="77777777" w:rsidR="00985A01" w:rsidRDefault="00985A01" w:rsidP="00985A01">
      <w:pPr>
        <w:spacing w:after="0" w:line="240" w:lineRule="auto"/>
      </w:pPr>
    </w:p>
    <w:p w14:paraId="5A192BF4" w14:textId="2C0AFD08" w:rsidR="00985A01" w:rsidRDefault="00985A01" w:rsidP="00985A01">
      <w:pPr>
        <w:spacing w:after="0" w:line="240" w:lineRule="auto"/>
      </w:pPr>
      <w:r>
        <w:t>Minutes submitted by Sue Wood, Secretary</w:t>
      </w:r>
    </w:p>
    <w:p w14:paraId="74E9466F" w14:textId="77777777" w:rsidR="00985A01" w:rsidRDefault="00985A01" w:rsidP="00985A01">
      <w:pPr>
        <w:spacing w:after="0" w:line="240" w:lineRule="auto"/>
      </w:pPr>
    </w:p>
    <w:p w14:paraId="15DE5E37" w14:textId="77777777" w:rsidR="00985A01" w:rsidRPr="0043192C" w:rsidRDefault="00985A01" w:rsidP="00985A01">
      <w:pPr>
        <w:spacing w:after="0" w:line="240" w:lineRule="auto"/>
      </w:pPr>
    </w:p>
    <w:sectPr w:rsidR="00985A01" w:rsidRPr="0043192C" w:rsidSect="009109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233F"/>
    <w:multiLevelType w:val="hybridMultilevel"/>
    <w:tmpl w:val="C45C7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B7B16"/>
    <w:multiLevelType w:val="hybridMultilevel"/>
    <w:tmpl w:val="B48CE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15F73"/>
    <w:multiLevelType w:val="hybridMultilevel"/>
    <w:tmpl w:val="2C507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D54C7"/>
    <w:multiLevelType w:val="hybridMultilevel"/>
    <w:tmpl w:val="32D44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C5E3B"/>
    <w:multiLevelType w:val="hybridMultilevel"/>
    <w:tmpl w:val="A9B88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C66BA"/>
    <w:multiLevelType w:val="multilevel"/>
    <w:tmpl w:val="673CC6C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D5640F"/>
    <w:multiLevelType w:val="multilevel"/>
    <w:tmpl w:val="B8587BA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6F38AF"/>
    <w:multiLevelType w:val="hybridMultilevel"/>
    <w:tmpl w:val="9D44D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D7068"/>
    <w:multiLevelType w:val="hybridMultilevel"/>
    <w:tmpl w:val="06787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D28E6"/>
    <w:multiLevelType w:val="hybridMultilevel"/>
    <w:tmpl w:val="66CAE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10103"/>
    <w:multiLevelType w:val="hybridMultilevel"/>
    <w:tmpl w:val="02FE1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FB543A"/>
    <w:multiLevelType w:val="hybridMultilevel"/>
    <w:tmpl w:val="09985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6B2970"/>
    <w:multiLevelType w:val="hybridMultilevel"/>
    <w:tmpl w:val="C6D46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3D665C"/>
    <w:multiLevelType w:val="hybridMultilevel"/>
    <w:tmpl w:val="32D6B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F710E1"/>
    <w:multiLevelType w:val="hybridMultilevel"/>
    <w:tmpl w:val="87BE1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764918"/>
    <w:multiLevelType w:val="hybridMultilevel"/>
    <w:tmpl w:val="B9BAC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E55F8F"/>
    <w:multiLevelType w:val="hybridMultilevel"/>
    <w:tmpl w:val="6CCE8924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7" w15:restartNumberingAfterBreak="0">
    <w:nsid w:val="69E41E89"/>
    <w:multiLevelType w:val="hybridMultilevel"/>
    <w:tmpl w:val="35F0C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9C4FD6"/>
    <w:multiLevelType w:val="hybridMultilevel"/>
    <w:tmpl w:val="FFCA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06660A"/>
    <w:multiLevelType w:val="hybridMultilevel"/>
    <w:tmpl w:val="9DEAC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259821">
    <w:abstractNumId w:val="13"/>
  </w:num>
  <w:num w:numId="2" w16cid:durableId="161898403">
    <w:abstractNumId w:val="6"/>
  </w:num>
  <w:num w:numId="3" w16cid:durableId="1783918131">
    <w:abstractNumId w:val="5"/>
  </w:num>
  <w:num w:numId="4" w16cid:durableId="773020830">
    <w:abstractNumId w:val="16"/>
  </w:num>
  <w:num w:numId="5" w16cid:durableId="345988939">
    <w:abstractNumId w:val="4"/>
  </w:num>
  <w:num w:numId="6" w16cid:durableId="730926203">
    <w:abstractNumId w:val="1"/>
  </w:num>
  <w:num w:numId="7" w16cid:durableId="807014022">
    <w:abstractNumId w:val="12"/>
  </w:num>
  <w:num w:numId="8" w16cid:durableId="919019963">
    <w:abstractNumId w:val="10"/>
  </w:num>
  <w:num w:numId="9" w16cid:durableId="603072824">
    <w:abstractNumId w:val="0"/>
  </w:num>
  <w:num w:numId="10" w16cid:durableId="316567840">
    <w:abstractNumId w:val="9"/>
  </w:num>
  <w:num w:numId="11" w16cid:durableId="1477800140">
    <w:abstractNumId w:val="7"/>
  </w:num>
  <w:num w:numId="12" w16cid:durableId="206990315">
    <w:abstractNumId w:val="15"/>
  </w:num>
  <w:num w:numId="13" w16cid:durableId="971012608">
    <w:abstractNumId w:val="8"/>
  </w:num>
  <w:num w:numId="14" w16cid:durableId="1590503015">
    <w:abstractNumId w:val="18"/>
  </w:num>
  <w:num w:numId="15" w16cid:durableId="1513835023">
    <w:abstractNumId w:val="17"/>
  </w:num>
  <w:num w:numId="16" w16cid:durableId="1648125451">
    <w:abstractNumId w:val="3"/>
  </w:num>
  <w:num w:numId="17" w16cid:durableId="241531604">
    <w:abstractNumId w:val="14"/>
  </w:num>
  <w:num w:numId="18" w16cid:durableId="256212269">
    <w:abstractNumId w:val="19"/>
  </w:num>
  <w:num w:numId="19" w16cid:durableId="1538809278">
    <w:abstractNumId w:val="2"/>
  </w:num>
  <w:num w:numId="20" w16cid:durableId="1012533542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5C0"/>
    <w:rsid w:val="00001849"/>
    <w:rsid w:val="000067D1"/>
    <w:rsid w:val="00024E07"/>
    <w:rsid w:val="000334D9"/>
    <w:rsid w:val="00034A32"/>
    <w:rsid w:val="00037848"/>
    <w:rsid w:val="000443B3"/>
    <w:rsid w:val="0004713B"/>
    <w:rsid w:val="000477A2"/>
    <w:rsid w:val="00053956"/>
    <w:rsid w:val="00072691"/>
    <w:rsid w:val="00081A3C"/>
    <w:rsid w:val="000857F5"/>
    <w:rsid w:val="00091701"/>
    <w:rsid w:val="000A2098"/>
    <w:rsid w:val="000B3B98"/>
    <w:rsid w:val="000B3DAE"/>
    <w:rsid w:val="000B4AE7"/>
    <w:rsid w:val="000B675F"/>
    <w:rsid w:val="000C769E"/>
    <w:rsid w:val="000F5177"/>
    <w:rsid w:val="000F7CCA"/>
    <w:rsid w:val="0010221A"/>
    <w:rsid w:val="0012445D"/>
    <w:rsid w:val="00131075"/>
    <w:rsid w:val="00132C88"/>
    <w:rsid w:val="00134941"/>
    <w:rsid w:val="00135493"/>
    <w:rsid w:val="00136D7A"/>
    <w:rsid w:val="00160ADC"/>
    <w:rsid w:val="001713FD"/>
    <w:rsid w:val="001847B4"/>
    <w:rsid w:val="00186D78"/>
    <w:rsid w:val="00194D43"/>
    <w:rsid w:val="00195B16"/>
    <w:rsid w:val="001969FF"/>
    <w:rsid w:val="001A0D81"/>
    <w:rsid w:val="001A125D"/>
    <w:rsid w:val="001B6B77"/>
    <w:rsid w:val="001C3521"/>
    <w:rsid w:val="001C728A"/>
    <w:rsid w:val="001D6AE1"/>
    <w:rsid w:val="001E4777"/>
    <w:rsid w:val="001F2936"/>
    <w:rsid w:val="001F2CD1"/>
    <w:rsid w:val="001F61D1"/>
    <w:rsid w:val="002008BF"/>
    <w:rsid w:val="00200FFF"/>
    <w:rsid w:val="002172D7"/>
    <w:rsid w:val="00217548"/>
    <w:rsid w:val="00220EF4"/>
    <w:rsid w:val="00223255"/>
    <w:rsid w:val="0022525B"/>
    <w:rsid w:val="002418F9"/>
    <w:rsid w:val="00241A8B"/>
    <w:rsid w:val="0024418A"/>
    <w:rsid w:val="00246ACB"/>
    <w:rsid w:val="0024785E"/>
    <w:rsid w:val="00254E9A"/>
    <w:rsid w:val="002624D4"/>
    <w:rsid w:val="002631C2"/>
    <w:rsid w:val="00265A05"/>
    <w:rsid w:val="0027197E"/>
    <w:rsid w:val="002737CC"/>
    <w:rsid w:val="002822E5"/>
    <w:rsid w:val="002968ED"/>
    <w:rsid w:val="002A426B"/>
    <w:rsid w:val="002A68D9"/>
    <w:rsid w:val="002B2817"/>
    <w:rsid w:val="002B4639"/>
    <w:rsid w:val="002C294E"/>
    <w:rsid w:val="002D173D"/>
    <w:rsid w:val="002E23D7"/>
    <w:rsid w:val="002F329C"/>
    <w:rsid w:val="002F4ECC"/>
    <w:rsid w:val="002F5267"/>
    <w:rsid w:val="00310D40"/>
    <w:rsid w:val="0032406A"/>
    <w:rsid w:val="003258BC"/>
    <w:rsid w:val="0033186B"/>
    <w:rsid w:val="00331E8B"/>
    <w:rsid w:val="003370BF"/>
    <w:rsid w:val="00350909"/>
    <w:rsid w:val="00353B13"/>
    <w:rsid w:val="00355F38"/>
    <w:rsid w:val="00362033"/>
    <w:rsid w:val="00364D35"/>
    <w:rsid w:val="00366970"/>
    <w:rsid w:val="0037696B"/>
    <w:rsid w:val="003858DB"/>
    <w:rsid w:val="003A0FCA"/>
    <w:rsid w:val="003A280F"/>
    <w:rsid w:val="003A352F"/>
    <w:rsid w:val="003B3F54"/>
    <w:rsid w:val="003C4A32"/>
    <w:rsid w:val="003C6C9F"/>
    <w:rsid w:val="003C7575"/>
    <w:rsid w:val="003D19EB"/>
    <w:rsid w:val="003D6A2E"/>
    <w:rsid w:val="003E1CB4"/>
    <w:rsid w:val="003E4602"/>
    <w:rsid w:val="004058B7"/>
    <w:rsid w:val="0040602F"/>
    <w:rsid w:val="004146E4"/>
    <w:rsid w:val="00423A09"/>
    <w:rsid w:val="004300FF"/>
    <w:rsid w:val="0043070C"/>
    <w:rsid w:val="0043192C"/>
    <w:rsid w:val="00433C3A"/>
    <w:rsid w:val="00440ECF"/>
    <w:rsid w:val="00444103"/>
    <w:rsid w:val="0044413E"/>
    <w:rsid w:val="00446B49"/>
    <w:rsid w:val="00470763"/>
    <w:rsid w:val="004739FE"/>
    <w:rsid w:val="0047472B"/>
    <w:rsid w:val="00474D25"/>
    <w:rsid w:val="004772DF"/>
    <w:rsid w:val="00477BFB"/>
    <w:rsid w:val="00482677"/>
    <w:rsid w:val="0048628E"/>
    <w:rsid w:val="00486A67"/>
    <w:rsid w:val="00486C6D"/>
    <w:rsid w:val="00486D00"/>
    <w:rsid w:val="00491E5D"/>
    <w:rsid w:val="00494738"/>
    <w:rsid w:val="00496DBE"/>
    <w:rsid w:val="004A70E9"/>
    <w:rsid w:val="004B0520"/>
    <w:rsid w:val="004B6069"/>
    <w:rsid w:val="004C1F73"/>
    <w:rsid w:val="004C21F2"/>
    <w:rsid w:val="004C3709"/>
    <w:rsid w:val="004C386E"/>
    <w:rsid w:val="004D3470"/>
    <w:rsid w:val="004D4B3F"/>
    <w:rsid w:val="004E0D25"/>
    <w:rsid w:val="004E7E42"/>
    <w:rsid w:val="004F14B5"/>
    <w:rsid w:val="004F3056"/>
    <w:rsid w:val="004F3F72"/>
    <w:rsid w:val="004F6D4C"/>
    <w:rsid w:val="0050325F"/>
    <w:rsid w:val="00520205"/>
    <w:rsid w:val="00521C5A"/>
    <w:rsid w:val="00547A76"/>
    <w:rsid w:val="00571BF7"/>
    <w:rsid w:val="00576F75"/>
    <w:rsid w:val="00581EF4"/>
    <w:rsid w:val="00592458"/>
    <w:rsid w:val="005944A9"/>
    <w:rsid w:val="00594BF1"/>
    <w:rsid w:val="005A679D"/>
    <w:rsid w:val="005A79E7"/>
    <w:rsid w:val="005B0D5D"/>
    <w:rsid w:val="005B5AEA"/>
    <w:rsid w:val="005C2121"/>
    <w:rsid w:val="005C31A2"/>
    <w:rsid w:val="005C39C9"/>
    <w:rsid w:val="005C7473"/>
    <w:rsid w:val="005D30E9"/>
    <w:rsid w:val="005E232A"/>
    <w:rsid w:val="005E56D5"/>
    <w:rsid w:val="005E5F4A"/>
    <w:rsid w:val="005E76A4"/>
    <w:rsid w:val="005F480C"/>
    <w:rsid w:val="00606132"/>
    <w:rsid w:val="00606D27"/>
    <w:rsid w:val="00607BAD"/>
    <w:rsid w:val="006275C0"/>
    <w:rsid w:val="0063118B"/>
    <w:rsid w:val="00642AC7"/>
    <w:rsid w:val="00642F0C"/>
    <w:rsid w:val="00646506"/>
    <w:rsid w:val="00660CE7"/>
    <w:rsid w:val="006653AD"/>
    <w:rsid w:val="00666F26"/>
    <w:rsid w:val="006779D3"/>
    <w:rsid w:val="00690D79"/>
    <w:rsid w:val="006B6460"/>
    <w:rsid w:val="006C28AA"/>
    <w:rsid w:val="006C4FCF"/>
    <w:rsid w:val="006C6880"/>
    <w:rsid w:val="006D39E8"/>
    <w:rsid w:val="006D6AD8"/>
    <w:rsid w:val="006E40B5"/>
    <w:rsid w:val="006E7FDE"/>
    <w:rsid w:val="006F40B5"/>
    <w:rsid w:val="00706DAB"/>
    <w:rsid w:val="00727CAB"/>
    <w:rsid w:val="00731582"/>
    <w:rsid w:val="0073694A"/>
    <w:rsid w:val="00743AE0"/>
    <w:rsid w:val="00762AAD"/>
    <w:rsid w:val="00766460"/>
    <w:rsid w:val="007817C6"/>
    <w:rsid w:val="007843F0"/>
    <w:rsid w:val="0079676E"/>
    <w:rsid w:val="00797753"/>
    <w:rsid w:val="007A191B"/>
    <w:rsid w:val="007A358B"/>
    <w:rsid w:val="007C0756"/>
    <w:rsid w:val="007C5803"/>
    <w:rsid w:val="007E4C2B"/>
    <w:rsid w:val="007E6AA7"/>
    <w:rsid w:val="007F146C"/>
    <w:rsid w:val="00802FFB"/>
    <w:rsid w:val="008041C2"/>
    <w:rsid w:val="00813845"/>
    <w:rsid w:val="00825B51"/>
    <w:rsid w:val="00830248"/>
    <w:rsid w:val="0083450D"/>
    <w:rsid w:val="008345A0"/>
    <w:rsid w:val="00842496"/>
    <w:rsid w:val="0086398C"/>
    <w:rsid w:val="0087567C"/>
    <w:rsid w:val="00876010"/>
    <w:rsid w:val="00881A8F"/>
    <w:rsid w:val="00891155"/>
    <w:rsid w:val="008B527C"/>
    <w:rsid w:val="008C079D"/>
    <w:rsid w:val="008C114A"/>
    <w:rsid w:val="008C6F29"/>
    <w:rsid w:val="008D5675"/>
    <w:rsid w:val="008D7EC4"/>
    <w:rsid w:val="008E2F73"/>
    <w:rsid w:val="0090424B"/>
    <w:rsid w:val="00905438"/>
    <w:rsid w:val="00906B78"/>
    <w:rsid w:val="0091097E"/>
    <w:rsid w:val="00910FF5"/>
    <w:rsid w:val="00916DB2"/>
    <w:rsid w:val="009335E3"/>
    <w:rsid w:val="00934094"/>
    <w:rsid w:val="00940D1B"/>
    <w:rsid w:val="009620B5"/>
    <w:rsid w:val="00976507"/>
    <w:rsid w:val="00982048"/>
    <w:rsid w:val="00985A01"/>
    <w:rsid w:val="00986771"/>
    <w:rsid w:val="009877F8"/>
    <w:rsid w:val="009A77DD"/>
    <w:rsid w:val="009B5074"/>
    <w:rsid w:val="009B57E1"/>
    <w:rsid w:val="009C41C6"/>
    <w:rsid w:val="009D2E02"/>
    <w:rsid w:val="009E0F03"/>
    <w:rsid w:val="009E5FB5"/>
    <w:rsid w:val="009E6B98"/>
    <w:rsid w:val="00A0187F"/>
    <w:rsid w:val="00A069DE"/>
    <w:rsid w:val="00A06D80"/>
    <w:rsid w:val="00A101DF"/>
    <w:rsid w:val="00A1432D"/>
    <w:rsid w:val="00A143BD"/>
    <w:rsid w:val="00A14CB4"/>
    <w:rsid w:val="00A21C57"/>
    <w:rsid w:val="00A2230A"/>
    <w:rsid w:val="00A326F0"/>
    <w:rsid w:val="00A32890"/>
    <w:rsid w:val="00A34793"/>
    <w:rsid w:val="00A34927"/>
    <w:rsid w:val="00A40E4E"/>
    <w:rsid w:val="00A449FB"/>
    <w:rsid w:val="00A60FA5"/>
    <w:rsid w:val="00A620EE"/>
    <w:rsid w:val="00A63899"/>
    <w:rsid w:val="00A738C3"/>
    <w:rsid w:val="00A74B2A"/>
    <w:rsid w:val="00A76DD1"/>
    <w:rsid w:val="00AA11EF"/>
    <w:rsid w:val="00AB0611"/>
    <w:rsid w:val="00AB200C"/>
    <w:rsid w:val="00AB36D6"/>
    <w:rsid w:val="00AB6F42"/>
    <w:rsid w:val="00AB725A"/>
    <w:rsid w:val="00AC6FE6"/>
    <w:rsid w:val="00AD69A1"/>
    <w:rsid w:val="00AE0E96"/>
    <w:rsid w:val="00AE1B95"/>
    <w:rsid w:val="00AF3D2C"/>
    <w:rsid w:val="00B124F6"/>
    <w:rsid w:val="00B13E62"/>
    <w:rsid w:val="00B25F6A"/>
    <w:rsid w:val="00B36FE9"/>
    <w:rsid w:val="00B37639"/>
    <w:rsid w:val="00B4136E"/>
    <w:rsid w:val="00B46956"/>
    <w:rsid w:val="00B46C66"/>
    <w:rsid w:val="00B47773"/>
    <w:rsid w:val="00B558A2"/>
    <w:rsid w:val="00B576A6"/>
    <w:rsid w:val="00B62B71"/>
    <w:rsid w:val="00B66DA4"/>
    <w:rsid w:val="00B6715E"/>
    <w:rsid w:val="00B7241A"/>
    <w:rsid w:val="00B7472F"/>
    <w:rsid w:val="00B76673"/>
    <w:rsid w:val="00B855ED"/>
    <w:rsid w:val="00B93432"/>
    <w:rsid w:val="00BA351D"/>
    <w:rsid w:val="00BC0EB3"/>
    <w:rsid w:val="00BD4A17"/>
    <w:rsid w:val="00BD6DD0"/>
    <w:rsid w:val="00BE00C0"/>
    <w:rsid w:val="00BE05B8"/>
    <w:rsid w:val="00BE460F"/>
    <w:rsid w:val="00BE4DCA"/>
    <w:rsid w:val="00BF0A16"/>
    <w:rsid w:val="00BF2B4B"/>
    <w:rsid w:val="00BF3183"/>
    <w:rsid w:val="00BF6F43"/>
    <w:rsid w:val="00BF7BE0"/>
    <w:rsid w:val="00C12797"/>
    <w:rsid w:val="00C1663D"/>
    <w:rsid w:val="00C24B1F"/>
    <w:rsid w:val="00C254D9"/>
    <w:rsid w:val="00C276EA"/>
    <w:rsid w:val="00C31F56"/>
    <w:rsid w:val="00C342C6"/>
    <w:rsid w:val="00C46A4E"/>
    <w:rsid w:val="00C473B9"/>
    <w:rsid w:val="00C6611B"/>
    <w:rsid w:val="00C66796"/>
    <w:rsid w:val="00C7187F"/>
    <w:rsid w:val="00C742B9"/>
    <w:rsid w:val="00C82C3F"/>
    <w:rsid w:val="00C83859"/>
    <w:rsid w:val="00C91F88"/>
    <w:rsid w:val="00CA1AF8"/>
    <w:rsid w:val="00CA2E91"/>
    <w:rsid w:val="00CA4405"/>
    <w:rsid w:val="00CD2DD5"/>
    <w:rsid w:val="00CD5223"/>
    <w:rsid w:val="00CF4E53"/>
    <w:rsid w:val="00CF6670"/>
    <w:rsid w:val="00D11CE7"/>
    <w:rsid w:val="00D13895"/>
    <w:rsid w:val="00D15563"/>
    <w:rsid w:val="00D34048"/>
    <w:rsid w:val="00D35B80"/>
    <w:rsid w:val="00D443A2"/>
    <w:rsid w:val="00D459AC"/>
    <w:rsid w:val="00D52B40"/>
    <w:rsid w:val="00D53997"/>
    <w:rsid w:val="00D57D87"/>
    <w:rsid w:val="00D61033"/>
    <w:rsid w:val="00D61143"/>
    <w:rsid w:val="00D6463B"/>
    <w:rsid w:val="00D65D29"/>
    <w:rsid w:val="00D8546D"/>
    <w:rsid w:val="00D91DE6"/>
    <w:rsid w:val="00D94C4D"/>
    <w:rsid w:val="00D967FC"/>
    <w:rsid w:val="00DA39A4"/>
    <w:rsid w:val="00DA5D9B"/>
    <w:rsid w:val="00DB55C8"/>
    <w:rsid w:val="00DB729D"/>
    <w:rsid w:val="00DC4FFD"/>
    <w:rsid w:val="00DD6498"/>
    <w:rsid w:val="00DE112C"/>
    <w:rsid w:val="00DE7EA2"/>
    <w:rsid w:val="00E03235"/>
    <w:rsid w:val="00E07974"/>
    <w:rsid w:val="00E13537"/>
    <w:rsid w:val="00E2253A"/>
    <w:rsid w:val="00E27098"/>
    <w:rsid w:val="00E32861"/>
    <w:rsid w:val="00E378B0"/>
    <w:rsid w:val="00E40AB4"/>
    <w:rsid w:val="00E45A7B"/>
    <w:rsid w:val="00E47FD6"/>
    <w:rsid w:val="00E548B4"/>
    <w:rsid w:val="00E64D13"/>
    <w:rsid w:val="00E664F7"/>
    <w:rsid w:val="00E76A43"/>
    <w:rsid w:val="00E82275"/>
    <w:rsid w:val="00E9014C"/>
    <w:rsid w:val="00EA216C"/>
    <w:rsid w:val="00EA2B7A"/>
    <w:rsid w:val="00EA4320"/>
    <w:rsid w:val="00EA54A9"/>
    <w:rsid w:val="00EC1D32"/>
    <w:rsid w:val="00EC2348"/>
    <w:rsid w:val="00EC588D"/>
    <w:rsid w:val="00EC5F8C"/>
    <w:rsid w:val="00EC7EE9"/>
    <w:rsid w:val="00EE2410"/>
    <w:rsid w:val="00EE2B33"/>
    <w:rsid w:val="00EE6872"/>
    <w:rsid w:val="00F02B96"/>
    <w:rsid w:val="00F07718"/>
    <w:rsid w:val="00F33F98"/>
    <w:rsid w:val="00F35918"/>
    <w:rsid w:val="00F37281"/>
    <w:rsid w:val="00F401FC"/>
    <w:rsid w:val="00F44CAD"/>
    <w:rsid w:val="00F500EF"/>
    <w:rsid w:val="00F62F2C"/>
    <w:rsid w:val="00F660DC"/>
    <w:rsid w:val="00F830F0"/>
    <w:rsid w:val="00F853F1"/>
    <w:rsid w:val="00FA0A7C"/>
    <w:rsid w:val="00FA4EAF"/>
    <w:rsid w:val="00FA60C0"/>
    <w:rsid w:val="00FA6A8D"/>
    <w:rsid w:val="00FB2A99"/>
    <w:rsid w:val="00FB40B3"/>
    <w:rsid w:val="00FC5C62"/>
    <w:rsid w:val="00FD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height-percent:200;mso-width-relative:margin;mso-height-relative:margin" fillcolor="white">
      <v:fill color="white"/>
      <v:stroke dashstyle="1 1" weight=".25pt" endcap="round"/>
      <v:textbox style="mso-fit-shape-to-text:t"/>
    </o:shapedefaults>
    <o:shapelayout v:ext="edit">
      <o:idmap v:ext="edit" data="1"/>
    </o:shapelayout>
  </w:shapeDefaults>
  <w:decimalSymbol w:val="."/>
  <w:listSeparator w:val=","/>
  <w14:docId w14:val="0D32DFD7"/>
  <w15:docId w15:val="{379E058B-0874-4729-8085-F0BE242BA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6D5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6D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67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75C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7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5C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6AA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06D2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9676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m-1713980267969462341msolistparagraph">
    <w:name w:val="m_-1713980267969462341msolistparagraph"/>
    <w:basedOn w:val="Normal"/>
    <w:rsid w:val="00491E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C938D-D6C3-4030-BD68-E4B495D25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839</Words>
  <Characters>4467</Characters>
  <Application>Microsoft Office Word</Application>
  <DocSecurity>0</DocSecurity>
  <Lines>171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Clarkson University</Company>
  <LinksUpToDate>false</LinksUpToDate>
  <CharactersWithSpaces>5235</CharactersWithSpaces>
  <SharedDoc>false</SharedDoc>
  <HLinks>
    <vt:vector size="6" baseType="variant">
      <vt:variant>
        <vt:i4>5308520</vt:i4>
      </vt:variant>
      <vt:variant>
        <vt:i4>0</vt:i4>
      </vt:variant>
      <vt:variant>
        <vt:i4>0</vt:i4>
      </vt:variant>
      <vt:variant>
        <vt:i4>5</vt:i4>
      </vt:variant>
      <vt:variant>
        <vt:lpwstr>mailto:skjock@northnet.org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Sharlene Jock</dc:creator>
  <cp:lastModifiedBy>Sue Wood</cp:lastModifiedBy>
  <cp:revision>4</cp:revision>
  <cp:lastPrinted>2021-11-06T21:53:00Z</cp:lastPrinted>
  <dcterms:created xsi:type="dcterms:W3CDTF">2026-04-08T01:28:00Z</dcterms:created>
  <dcterms:modified xsi:type="dcterms:W3CDTF">2026-04-08T01:30:00Z</dcterms:modified>
</cp:coreProperties>
</file>